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B44E1" w14:textId="77777777" w:rsidR="0066179F" w:rsidRPr="00D20143" w:rsidRDefault="00D9472D">
      <w:pPr>
        <w:pStyle w:val="BodyText"/>
        <w:ind w:left="118"/>
        <w:rPr>
          <w:rFonts w:ascii="Times New Roman"/>
          <w:sz w:val="20"/>
        </w:rPr>
      </w:pPr>
      <w:r>
        <w:rPr>
          <w:rFonts w:ascii="Times New Roman"/>
          <w:noProof/>
          <w:sz w:val="20"/>
          <w:lang w:bidi="ar-SA"/>
        </w:rPr>
        <mc:AlternateContent>
          <mc:Choice Requires="wps">
            <w:drawing>
              <wp:anchor distT="0" distB="0" distL="114300" distR="114300" simplePos="0" relativeHeight="251658245" behindDoc="0" locked="0" layoutInCell="1" allowOverlap="1" wp14:anchorId="11697AB1" wp14:editId="16948CAE">
                <wp:simplePos x="0" y="0"/>
                <wp:positionH relativeFrom="column">
                  <wp:posOffset>5614035</wp:posOffset>
                </wp:positionH>
                <wp:positionV relativeFrom="paragraph">
                  <wp:posOffset>-387350</wp:posOffset>
                </wp:positionV>
                <wp:extent cx="952500" cy="8286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952500" cy="828675"/>
                        </a:xfrm>
                        <a:prstGeom prst="rect">
                          <a:avLst/>
                        </a:prstGeom>
                        <a:solidFill>
                          <a:schemeClr val="lt1"/>
                        </a:solidFill>
                        <a:ln w="6350">
                          <a:solidFill>
                            <a:schemeClr val="bg1"/>
                          </a:solidFill>
                        </a:ln>
                      </wps:spPr>
                      <wps:txbx>
                        <w:txbxContent>
                          <w:p w14:paraId="75FCCE30" w14:textId="77777777" w:rsidR="00FB73B7" w:rsidRPr="00D9472D" w:rsidRDefault="00FB73B7">
                            <w:pPr>
                              <w:rPr>
                                <w:b/>
                                <w:sz w:val="65"/>
                              </w:rPr>
                            </w:pPr>
                            <w:r w:rsidRPr="00D9472D">
                              <w:rPr>
                                <w:b/>
                                <w:sz w:val="65"/>
                              </w:rPr>
                              <w:t>29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697AB1" id="_x0000_t202" coordsize="21600,21600" o:spt="202" path="m,l,21600r21600,l21600,xe">
                <v:stroke joinstyle="miter"/>
                <v:path gradientshapeok="t" o:connecttype="rect"/>
              </v:shapetype>
              <v:shape id="Text Box 2" o:spid="_x0000_s1026" type="#_x0000_t202" style="position:absolute;left:0;text-align:left;margin-left:442.05pt;margin-top:-30.5pt;width:75pt;height:65.2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" fillcolor="white [3201]" strokecolor="white [3212]" strokeweight=".5pt">
                <v:textbox>
                  <w:txbxContent>
                    <w:p w14:paraId="75FCCE30" w14:textId="77777777" w:rsidR="00FB73B7" w:rsidRPr="00D9472D" w:rsidRDefault="00FB73B7">
                      <w:pPr>
                        <w:rPr>
                          <w:b/>
                          <w:sz w:val="65"/>
                        </w:rPr>
                      </w:pPr>
                      <w:r w:rsidRPr="00D9472D">
                        <w:rPr>
                          <w:b/>
                          <w:sz w:val="65"/>
                        </w:rPr>
                        <w:t>29</w:t>
                      </w:r>
                    </w:p>
                  </w:txbxContent>
                </v:textbox>
              </v:shape>
            </w:pict>
          </mc:Fallback>
        </mc:AlternateContent>
      </w:r>
      <w:r w:rsidR="006B41E3" w:rsidRPr="00D20143">
        <w:rPr>
          <w:rFonts w:ascii="Times New Roman"/>
          <w:noProof/>
          <w:sz w:val="20"/>
          <w:lang w:bidi="ar-SA"/>
        </w:rPr>
        <w:drawing>
          <wp:anchor distT="0" distB="0" distL="114300" distR="114300" simplePos="0" relativeHeight="251658242" behindDoc="1" locked="0" layoutInCell="1" allowOverlap="1" wp14:anchorId="5BE5A169" wp14:editId="136E2DD0">
            <wp:simplePos x="723900" y="714375"/>
            <wp:positionH relativeFrom="margin">
              <wp:align>center</wp:align>
            </wp:positionH>
            <wp:positionV relativeFrom="margin">
              <wp:align>top</wp:align>
            </wp:positionV>
            <wp:extent cx="1399032" cy="2206752"/>
            <wp:effectExtent l="0" t="0" r="0"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TS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99032" cy="2206752"/>
                    </a:xfrm>
                    <a:prstGeom prst="rect">
                      <a:avLst/>
                    </a:prstGeom>
                  </pic:spPr>
                </pic:pic>
              </a:graphicData>
            </a:graphic>
          </wp:anchor>
        </w:drawing>
      </w:r>
    </w:p>
    <w:p w14:paraId="672E2E33" w14:textId="77777777" w:rsidR="0066179F" w:rsidRPr="00D20143" w:rsidRDefault="0066179F">
      <w:pPr>
        <w:pStyle w:val="BodyText"/>
        <w:rPr>
          <w:rFonts w:ascii="Times New Roman"/>
          <w:sz w:val="20"/>
        </w:rPr>
      </w:pPr>
    </w:p>
    <w:p w14:paraId="71AF38C9" w14:textId="77777777" w:rsidR="0066179F" w:rsidRPr="00D20143" w:rsidRDefault="0066179F">
      <w:pPr>
        <w:pStyle w:val="BodyText"/>
        <w:rPr>
          <w:rFonts w:ascii="Times New Roman"/>
          <w:sz w:val="20"/>
        </w:rPr>
      </w:pPr>
    </w:p>
    <w:p w14:paraId="6A226430" w14:textId="77777777" w:rsidR="0066179F" w:rsidRPr="00D20143" w:rsidRDefault="006B41E3" w:rsidP="006B41E3">
      <w:pPr>
        <w:pStyle w:val="BodyText"/>
        <w:tabs>
          <w:tab w:val="left" w:pos="1830"/>
        </w:tabs>
        <w:rPr>
          <w:rFonts w:ascii="Times New Roman"/>
          <w:sz w:val="20"/>
        </w:rPr>
      </w:pPr>
      <w:r w:rsidRPr="00D20143">
        <w:rPr>
          <w:rFonts w:ascii="Times New Roman"/>
          <w:sz w:val="20"/>
        </w:rPr>
        <w:tab/>
      </w:r>
    </w:p>
    <w:p w14:paraId="446A784D" w14:textId="77777777" w:rsidR="0066179F" w:rsidRPr="00D20143" w:rsidRDefault="0066179F">
      <w:pPr>
        <w:pStyle w:val="BodyText"/>
        <w:rPr>
          <w:rFonts w:ascii="Times New Roman"/>
          <w:sz w:val="20"/>
        </w:rPr>
      </w:pPr>
    </w:p>
    <w:p w14:paraId="43960D45" w14:textId="77777777" w:rsidR="0066179F" w:rsidRPr="00D20143" w:rsidRDefault="0066179F">
      <w:pPr>
        <w:pStyle w:val="BodyText"/>
        <w:rPr>
          <w:rFonts w:ascii="Times New Roman"/>
          <w:sz w:val="20"/>
        </w:rPr>
      </w:pPr>
    </w:p>
    <w:p w14:paraId="6E87EE19" w14:textId="77777777" w:rsidR="0066179F" w:rsidRPr="00D20143" w:rsidRDefault="0066179F">
      <w:pPr>
        <w:pStyle w:val="BodyText"/>
        <w:rPr>
          <w:rFonts w:ascii="Times New Roman"/>
          <w:sz w:val="20"/>
        </w:rPr>
      </w:pPr>
    </w:p>
    <w:p w14:paraId="6FC633B5" w14:textId="77777777" w:rsidR="0066179F" w:rsidRPr="00D20143" w:rsidRDefault="0066179F">
      <w:pPr>
        <w:pStyle w:val="BodyText"/>
        <w:rPr>
          <w:rFonts w:ascii="Times New Roman"/>
          <w:sz w:val="20"/>
        </w:rPr>
      </w:pPr>
    </w:p>
    <w:p w14:paraId="21BAA60F" w14:textId="77777777" w:rsidR="0066179F" w:rsidRPr="00D20143" w:rsidRDefault="0066179F">
      <w:pPr>
        <w:pStyle w:val="BodyText"/>
        <w:rPr>
          <w:rFonts w:ascii="Times New Roman"/>
          <w:sz w:val="20"/>
        </w:rPr>
      </w:pPr>
    </w:p>
    <w:p w14:paraId="1081584E" w14:textId="77777777" w:rsidR="0066179F" w:rsidRPr="00D20143" w:rsidRDefault="0066179F">
      <w:pPr>
        <w:pStyle w:val="BodyText"/>
        <w:rPr>
          <w:rFonts w:ascii="Times New Roman"/>
          <w:sz w:val="20"/>
        </w:rPr>
      </w:pPr>
    </w:p>
    <w:p w14:paraId="4D256D6B" w14:textId="77777777" w:rsidR="006B41E3" w:rsidRPr="00D20143" w:rsidRDefault="006B41E3" w:rsidP="006B41E3">
      <w:pPr>
        <w:pStyle w:val="Title"/>
        <w:jc w:val="center"/>
      </w:pPr>
    </w:p>
    <w:p w14:paraId="2FE38DD8" w14:textId="39AF359D" w:rsidR="0066179F" w:rsidRPr="00D20143" w:rsidRDefault="006B41E3" w:rsidP="006B41E3">
      <w:pPr>
        <w:pStyle w:val="Title"/>
        <w:jc w:val="center"/>
      </w:pPr>
      <w:r w:rsidRPr="00D20143">
        <w:t>GTS Policy on Careers guidance and access for education and training providers</w:t>
      </w:r>
      <w:r w:rsidR="0083618A">
        <w:t xml:space="preserve"> 202</w:t>
      </w:r>
      <w:r w:rsidR="00DE0B9C">
        <w:t>6</w:t>
      </w:r>
      <w:r w:rsidR="0083618A">
        <w:t>-202</w:t>
      </w:r>
      <w:r w:rsidR="00DE0B9C">
        <w:t>7</w:t>
      </w:r>
    </w:p>
    <w:p w14:paraId="47C5677E" w14:textId="77777777" w:rsidR="00994926" w:rsidRDefault="00994926" w:rsidP="006B41E3">
      <w:pPr>
        <w:pStyle w:val="Subtitle"/>
      </w:pPr>
    </w:p>
    <w:p w14:paraId="7B20264F" w14:textId="77777777" w:rsidR="00994926" w:rsidRDefault="00994926" w:rsidP="006B41E3">
      <w:pPr>
        <w:pStyle w:val="Subtitle"/>
      </w:pPr>
    </w:p>
    <w:p w14:paraId="1B6AA73A" w14:textId="77777777" w:rsidR="006B41E3" w:rsidRPr="00D20143" w:rsidRDefault="00D9472D" w:rsidP="006B41E3">
      <w:pPr>
        <w:pStyle w:val="Subtitle"/>
      </w:pPr>
      <w:r>
        <w:rPr>
          <w:noProof/>
          <w:lang w:eastAsia="en-GB"/>
        </w:rPr>
        <mc:AlternateContent>
          <mc:Choice Requires="wps">
            <w:drawing>
              <wp:anchor distT="0" distB="0" distL="114300" distR="114300" simplePos="0" relativeHeight="251658246" behindDoc="0" locked="0" layoutInCell="1" allowOverlap="1" wp14:anchorId="04E030ED" wp14:editId="27C19598">
                <wp:simplePos x="0" y="0"/>
                <wp:positionH relativeFrom="column">
                  <wp:posOffset>-15240</wp:posOffset>
                </wp:positionH>
                <wp:positionV relativeFrom="paragraph">
                  <wp:posOffset>334644</wp:posOffset>
                </wp:positionV>
                <wp:extent cx="6219825" cy="145732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6219825" cy="1457325"/>
                        </a:xfrm>
                        <a:prstGeom prst="rect">
                          <a:avLst/>
                        </a:prstGeom>
                        <a:solidFill>
                          <a:schemeClr val="lt1"/>
                        </a:solidFill>
                        <a:ln w="6350">
                          <a:solidFill>
                            <a:prstClr val="black"/>
                          </a:solidFill>
                        </a:ln>
                      </wps:spPr>
                      <wps:txbx>
                        <w:txbxContent>
                          <w:p w14:paraId="6B466576" w14:textId="2C9141E8" w:rsidR="00FB73B7" w:rsidRPr="005B157B" w:rsidRDefault="00FB73B7" w:rsidP="00D9472D">
                            <w:pPr>
                              <w:spacing w:after="0" w:line="240" w:lineRule="auto"/>
                              <w:rPr>
                                <w:rFonts w:eastAsia="Calibri" w:cs="Arial"/>
                                <w:sz w:val="24"/>
                                <w:szCs w:val="24"/>
                              </w:rPr>
                            </w:pPr>
                            <w:r w:rsidRPr="005B157B">
                              <w:rPr>
                                <w:rFonts w:eastAsia="Calibri" w:cs="Arial"/>
                                <w:sz w:val="24"/>
                                <w:szCs w:val="24"/>
                              </w:rPr>
                              <w:t>Approving Committee:</w:t>
                            </w:r>
                            <w:r>
                              <w:rPr>
                                <w:rFonts w:eastAsia="Calibri" w:cs="Arial"/>
                                <w:sz w:val="24"/>
                                <w:szCs w:val="24"/>
                              </w:rPr>
                              <w:tab/>
                            </w:r>
                            <w:r w:rsidR="00A461C1">
                              <w:rPr>
                                <w:rFonts w:eastAsia="Calibri" w:cs="Arial"/>
                                <w:b/>
                                <w:sz w:val="24"/>
                                <w:szCs w:val="24"/>
                              </w:rPr>
                              <w:t>Teaching &amp; Learning</w:t>
                            </w:r>
                          </w:p>
                          <w:p w14:paraId="06AF3F68" w14:textId="1DD1F93C" w:rsidR="00FB73B7" w:rsidRPr="00847AB1" w:rsidRDefault="00FB73B7" w:rsidP="00D9472D">
                            <w:pPr>
                              <w:spacing w:after="0" w:line="240" w:lineRule="auto"/>
                              <w:rPr>
                                <w:rFonts w:eastAsia="Calibri" w:cs="Arial"/>
                                <w:b/>
                                <w:sz w:val="24"/>
                                <w:szCs w:val="24"/>
                              </w:rPr>
                            </w:pPr>
                            <w:r w:rsidRPr="00847AB1">
                              <w:rPr>
                                <w:rFonts w:eastAsia="Calibri" w:cs="Arial"/>
                                <w:sz w:val="24"/>
                                <w:szCs w:val="24"/>
                              </w:rPr>
                              <w:t>Approval date:</w:t>
                            </w:r>
                            <w:r w:rsidRPr="00847AB1">
                              <w:rPr>
                                <w:rFonts w:eastAsia="Calibri" w:cs="Arial"/>
                                <w:b/>
                                <w:sz w:val="24"/>
                                <w:szCs w:val="24"/>
                              </w:rPr>
                              <w:tab/>
                            </w:r>
                            <w:r w:rsidRPr="00847AB1">
                              <w:rPr>
                                <w:rFonts w:eastAsia="Calibri" w:cs="Arial"/>
                                <w:b/>
                                <w:sz w:val="24"/>
                                <w:szCs w:val="24"/>
                              </w:rPr>
                              <w:tab/>
                            </w:r>
                            <w:r w:rsidRPr="00847AB1">
                              <w:rPr>
                                <w:rFonts w:eastAsia="Calibri" w:cs="Arial"/>
                                <w:b/>
                                <w:sz w:val="24"/>
                                <w:szCs w:val="24"/>
                              </w:rPr>
                              <w:tab/>
                            </w:r>
                            <w:r w:rsidR="006E15F4" w:rsidRPr="00847AB1">
                              <w:rPr>
                                <w:rFonts w:eastAsia="Calibri" w:cs="Arial"/>
                                <w:b/>
                                <w:sz w:val="24"/>
                                <w:szCs w:val="24"/>
                              </w:rPr>
                              <w:t>0</w:t>
                            </w:r>
                            <w:r w:rsidR="00DE0B9C" w:rsidRPr="00847AB1">
                              <w:rPr>
                                <w:rFonts w:eastAsia="Calibri" w:cs="Arial"/>
                                <w:b/>
                                <w:sz w:val="24"/>
                                <w:szCs w:val="24"/>
                              </w:rPr>
                              <w:t>2</w:t>
                            </w:r>
                            <w:r w:rsidR="006E15F4" w:rsidRPr="00847AB1">
                              <w:rPr>
                                <w:rFonts w:eastAsia="Calibri" w:cs="Arial"/>
                                <w:b/>
                                <w:sz w:val="24"/>
                                <w:szCs w:val="24"/>
                              </w:rPr>
                              <w:t>.07.2</w:t>
                            </w:r>
                            <w:r w:rsidR="00DE0B9C" w:rsidRPr="00847AB1">
                              <w:rPr>
                                <w:rFonts w:eastAsia="Calibri" w:cs="Arial"/>
                                <w:b/>
                                <w:sz w:val="24"/>
                                <w:szCs w:val="24"/>
                              </w:rPr>
                              <w:t>6</w:t>
                            </w:r>
                          </w:p>
                          <w:p w14:paraId="0C201CAD" w14:textId="00582506" w:rsidR="00FB73B7" w:rsidRPr="00BB2DBB" w:rsidRDefault="00FB73B7" w:rsidP="00D9472D">
                            <w:pPr>
                              <w:spacing w:after="0" w:line="240" w:lineRule="auto"/>
                              <w:rPr>
                                <w:rFonts w:eastAsia="Calibri" w:cs="Arial"/>
                                <w:b/>
                                <w:bCs/>
                                <w:sz w:val="24"/>
                                <w:szCs w:val="24"/>
                              </w:rPr>
                            </w:pPr>
                            <w:r w:rsidRPr="00847AB1">
                              <w:rPr>
                                <w:rFonts w:eastAsia="Calibri" w:cs="Arial"/>
                                <w:sz w:val="24"/>
                                <w:szCs w:val="24"/>
                              </w:rPr>
                              <w:t>Minute Reference:</w:t>
                            </w:r>
                            <w:r w:rsidRPr="00847AB1">
                              <w:rPr>
                                <w:rFonts w:eastAsia="Calibri" w:cs="Arial"/>
                                <w:sz w:val="24"/>
                                <w:szCs w:val="24"/>
                              </w:rPr>
                              <w:tab/>
                            </w:r>
                            <w:r w:rsidRPr="00847AB1">
                              <w:rPr>
                                <w:rFonts w:eastAsia="Calibri" w:cs="Arial"/>
                                <w:sz w:val="24"/>
                                <w:szCs w:val="24"/>
                              </w:rPr>
                              <w:tab/>
                            </w:r>
                            <w:r w:rsidR="00D801C6" w:rsidRPr="00847AB1">
                              <w:rPr>
                                <w:rFonts w:eastAsia="Calibri" w:cs="Arial"/>
                                <w:b/>
                                <w:bCs/>
                                <w:sz w:val="24"/>
                                <w:szCs w:val="24"/>
                              </w:rPr>
                              <w:t>202</w:t>
                            </w:r>
                            <w:r w:rsidR="00847AB1" w:rsidRPr="00847AB1">
                              <w:rPr>
                                <w:rFonts w:eastAsia="Calibri" w:cs="Arial"/>
                                <w:b/>
                                <w:bCs/>
                                <w:sz w:val="24"/>
                                <w:szCs w:val="24"/>
                              </w:rPr>
                              <w:t>5</w:t>
                            </w:r>
                            <w:r w:rsidR="00D801C6" w:rsidRPr="00847AB1">
                              <w:rPr>
                                <w:rFonts w:eastAsia="Calibri" w:cs="Arial"/>
                                <w:b/>
                                <w:bCs/>
                                <w:sz w:val="24"/>
                                <w:szCs w:val="24"/>
                              </w:rPr>
                              <w:t>/2</w:t>
                            </w:r>
                            <w:r w:rsidR="00847AB1" w:rsidRPr="00847AB1">
                              <w:rPr>
                                <w:rFonts w:eastAsia="Calibri" w:cs="Arial"/>
                                <w:b/>
                                <w:bCs/>
                                <w:sz w:val="24"/>
                                <w:szCs w:val="24"/>
                              </w:rPr>
                              <w:t>6</w:t>
                            </w:r>
                            <w:r w:rsidR="00D801C6" w:rsidRPr="00847AB1">
                              <w:rPr>
                                <w:rFonts w:eastAsia="Calibri" w:cs="Arial"/>
                                <w:b/>
                                <w:bCs/>
                                <w:sz w:val="24"/>
                                <w:szCs w:val="24"/>
                              </w:rPr>
                              <w:t>/</w:t>
                            </w:r>
                            <w:r w:rsidR="006E15F4" w:rsidRPr="00847AB1">
                              <w:rPr>
                                <w:rFonts w:eastAsia="Calibri" w:cs="Arial"/>
                                <w:b/>
                                <w:bCs/>
                                <w:sz w:val="24"/>
                                <w:szCs w:val="24"/>
                              </w:rPr>
                              <w:t>T&amp;L</w:t>
                            </w:r>
                            <w:r w:rsidR="00D801C6" w:rsidRPr="00847AB1">
                              <w:rPr>
                                <w:rFonts w:eastAsia="Calibri" w:cs="Arial"/>
                                <w:b/>
                                <w:bCs/>
                                <w:sz w:val="24"/>
                                <w:szCs w:val="24"/>
                              </w:rPr>
                              <w:t>/</w:t>
                            </w:r>
                            <w:r w:rsidR="00847AB1" w:rsidRPr="00847AB1">
                              <w:rPr>
                                <w:rFonts w:eastAsia="Calibri" w:cs="Arial"/>
                                <w:b/>
                                <w:bCs/>
                                <w:sz w:val="24"/>
                                <w:szCs w:val="24"/>
                              </w:rPr>
                              <w:t>74</w:t>
                            </w:r>
                          </w:p>
                          <w:p w14:paraId="46F8CC8C" w14:textId="00F57861" w:rsidR="00FB73B7" w:rsidRPr="005B157B" w:rsidRDefault="00FB73B7" w:rsidP="00D9472D">
                            <w:pPr>
                              <w:spacing w:after="0" w:line="240" w:lineRule="auto"/>
                              <w:rPr>
                                <w:rFonts w:eastAsia="Calibri" w:cs="Arial"/>
                                <w:sz w:val="24"/>
                                <w:szCs w:val="24"/>
                              </w:rPr>
                            </w:pPr>
                            <w:r w:rsidRPr="005B157B">
                              <w:rPr>
                                <w:rFonts w:eastAsia="Calibri" w:cs="Arial"/>
                                <w:sz w:val="24"/>
                                <w:szCs w:val="24"/>
                              </w:rPr>
                              <w:t>Staff Sponsor:</w:t>
                            </w:r>
                            <w:r>
                              <w:rPr>
                                <w:rFonts w:eastAsia="Calibri" w:cs="Arial"/>
                                <w:sz w:val="24"/>
                                <w:szCs w:val="24"/>
                              </w:rPr>
                              <w:tab/>
                            </w:r>
                            <w:r>
                              <w:rPr>
                                <w:rFonts w:eastAsia="Calibri" w:cs="Arial"/>
                                <w:sz w:val="24"/>
                                <w:szCs w:val="24"/>
                              </w:rPr>
                              <w:tab/>
                            </w:r>
                            <w:r>
                              <w:rPr>
                                <w:rFonts w:eastAsia="Calibri" w:cs="Arial"/>
                                <w:b/>
                                <w:sz w:val="24"/>
                                <w:szCs w:val="24"/>
                              </w:rPr>
                              <w:tab/>
                            </w:r>
                            <w:r w:rsidR="00D801C6">
                              <w:rPr>
                                <w:rFonts w:eastAsia="Calibri" w:cs="Arial"/>
                                <w:b/>
                                <w:sz w:val="24"/>
                                <w:szCs w:val="24"/>
                              </w:rPr>
                              <w:t>LL/</w:t>
                            </w:r>
                            <w:r>
                              <w:rPr>
                                <w:rFonts w:eastAsia="Calibri" w:cs="Arial"/>
                                <w:b/>
                                <w:sz w:val="24"/>
                                <w:szCs w:val="24"/>
                              </w:rPr>
                              <w:t>J</w:t>
                            </w:r>
                            <w:r w:rsidR="00BB2DBB">
                              <w:rPr>
                                <w:rFonts w:eastAsia="Calibri" w:cs="Arial"/>
                                <w:b/>
                                <w:sz w:val="24"/>
                                <w:szCs w:val="24"/>
                              </w:rPr>
                              <w:t>S</w:t>
                            </w:r>
                            <w:r>
                              <w:rPr>
                                <w:rFonts w:eastAsia="Calibri" w:cs="Arial"/>
                                <w:b/>
                                <w:sz w:val="24"/>
                                <w:szCs w:val="24"/>
                              </w:rPr>
                              <w:t>R</w:t>
                            </w:r>
                          </w:p>
                          <w:p w14:paraId="51CBFD6F" w14:textId="63FDCE6A" w:rsidR="00FB73B7" w:rsidRPr="005B157B" w:rsidRDefault="00FB73B7" w:rsidP="00D9472D">
                            <w:pPr>
                              <w:spacing w:after="0" w:line="240" w:lineRule="auto"/>
                              <w:rPr>
                                <w:rFonts w:eastAsia="Calibri" w:cs="Arial"/>
                                <w:b/>
                                <w:sz w:val="24"/>
                                <w:szCs w:val="24"/>
                              </w:rPr>
                            </w:pPr>
                            <w:r w:rsidRPr="005B157B">
                              <w:rPr>
                                <w:rFonts w:eastAsia="Calibri" w:cs="Arial"/>
                                <w:sz w:val="24"/>
                                <w:szCs w:val="24"/>
                              </w:rPr>
                              <w:t>Date of next review:</w:t>
                            </w:r>
                            <w:r>
                              <w:rPr>
                                <w:rFonts w:eastAsia="Calibri" w:cs="Arial"/>
                                <w:sz w:val="24"/>
                                <w:szCs w:val="24"/>
                              </w:rPr>
                              <w:tab/>
                            </w:r>
                            <w:r>
                              <w:rPr>
                                <w:rFonts w:eastAsia="Calibri" w:cs="Arial"/>
                                <w:sz w:val="24"/>
                                <w:szCs w:val="24"/>
                              </w:rPr>
                              <w:tab/>
                            </w:r>
                            <w:r w:rsidRPr="0008400D">
                              <w:rPr>
                                <w:rFonts w:eastAsia="Calibri" w:cs="Arial"/>
                                <w:b/>
                                <w:sz w:val="24"/>
                                <w:szCs w:val="24"/>
                              </w:rPr>
                              <w:t>Summer 202</w:t>
                            </w:r>
                            <w:r w:rsidR="00DE0B9C">
                              <w:rPr>
                                <w:rFonts w:eastAsia="Calibri" w:cs="Arial"/>
                                <w:b/>
                                <w:sz w:val="24"/>
                                <w:szCs w:val="24"/>
                              </w:rPr>
                              <w:t>7</w:t>
                            </w:r>
                          </w:p>
                          <w:p w14:paraId="19C67EB7" w14:textId="3E8A8FDC" w:rsidR="00FB73B7" w:rsidRPr="00526AE0" w:rsidRDefault="00FB73B7" w:rsidP="00D9472D">
                            <w:pPr>
                              <w:spacing w:after="0" w:line="240" w:lineRule="auto"/>
                              <w:rPr>
                                <w:rFonts w:eastAsia="Calibri" w:cs="Arial"/>
                                <w:b/>
                                <w:bCs/>
                                <w:sz w:val="24"/>
                                <w:szCs w:val="24"/>
                              </w:rPr>
                            </w:pPr>
                            <w:r w:rsidRPr="005C2487">
                              <w:rPr>
                                <w:rFonts w:eastAsia="Calibri" w:cs="Arial"/>
                                <w:sz w:val="24"/>
                                <w:szCs w:val="24"/>
                              </w:rPr>
                              <w:t xml:space="preserve">Placed on </w:t>
                            </w:r>
                            <w:r w:rsidR="00897D10">
                              <w:rPr>
                                <w:rFonts w:eastAsia="Calibri" w:cs="Arial"/>
                                <w:sz w:val="24"/>
                                <w:szCs w:val="24"/>
                              </w:rPr>
                              <w:t>shared</w:t>
                            </w:r>
                            <w:r w:rsidRPr="005C2487">
                              <w:rPr>
                                <w:rFonts w:eastAsia="Calibri" w:cs="Arial"/>
                                <w:sz w:val="24"/>
                                <w:szCs w:val="24"/>
                              </w:rPr>
                              <w:t xml:space="preserve"> drive:</w:t>
                            </w:r>
                            <w:r>
                              <w:rPr>
                                <w:rFonts w:eastAsia="Calibri" w:cs="Arial"/>
                                <w:sz w:val="24"/>
                                <w:szCs w:val="24"/>
                              </w:rPr>
                              <w:tab/>
                            </w:r>
                            <w:r w:rsidR="00BB2DBB" w:rsidRPr="00BB2DBB">
                              <w:rPr>
                                <w:rFonts w:eastAsia="Calibri" w:cs="Arial"/>
                                <w:b/>
                                <w:bCs/>
                                <w:sz w:val="24"/>
                                <w:szCs w:val="24"/>
                              </w:rPr>
                              <w:t>Yes</w:t>
                            </w:r>
                          </w:p>
                          <w:p w14:paraId="6EF801D4" w14:textId="1C208C85" w:rsidR="00FB73B7" w:rsidRPr="005B157B" w:rsidRDefault="00FB73B7" w:rsidP="00D9472D">
                            <w:pPr>
                              <w:spacing w:after="0" w:line="240" w:lineRule="auto"/>
                              <w:rPr>
                                <w:rFonts w:ascii="Times New Roman" w:eastAsia="Calibri" w:hAnsi="Times New Roman"/>
                                <w:sz w:val="24"/>
                                <w:szCs w:val="24"/>
                              </w:rPr>
                            </w:pPr>
                            <w:r w:rsidRPr="005B157B">
                              <w:rPr>
                                <w:rFonts w:eastAsia="Calibri" w:cs="Arial"/>
                                <w:sz w:val="24"/>
                                <w:szCs w:val="24"/>
                              </w:rPr>
                              <w:t>Placed on website:</w:t>
                            </w:r>
                            <w:r>
                              <w:rPr>
                                <w:rFonts w:eastAsia="Calibri" w:cs="Arial"/>
                                <w:sz w:val="24"/>
                                <w:szCs w:val="24"/>
                              </w:rPr>
                              <w:tab/>
                            </w:r>
                            <w:r>
                              <w:rPr>
                                <w:rFonts w:eastAsia="Calibri" w:cs="Arial"/>
                                <w:sz w:val="24"/>
                                <w:szCs w:val="24"/>
                              </w:rPr>
                              <w:tab/>
                            </w:r>
                            <w:r w:rsidR="00BB2DBB" w:rsidRPr="00BB2DBB">
                              <w:rPr>
                                <w:rFonts w:eastAsia="Calibri" w:cs="Arial"/>
                                <w:b/>
                                <w:bCs/>
                                <w:sz w:val="24"/>
                                <w:szCs w:val="24"/>
                              </w:rPr>
                              <w:t>Yes</w:t>
                            </w:r>
                          </w:p>
                          <w:p w14:paraId="3B6B0991" w14:textId="77777777" w:rsidR="00FB73B7" w:rsidRDefault="00FB73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E030ED" id="Text Box 3" o:spid="_x0000_s1027" type="#_x0000_t202" style="position:absolute;margin-left:-1.2pt;margin-top:26.35pt;width:489.75pt;height:114.7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" fillcolor="white [3201]" strokeweight=".5pt">
                <v:textbox>
                  <w:txbxContent>
                    <w:p w14:paraId="6B466576" w14:textId="2C9141E8" w:rsidR="00FB73B7" w:rsidRPr="005B157B" w:rsidRDefault="00FB73B7" w:rsidP="00D9472D">
                      <w:pPr>
                        <w:spacing w:after="0" w:line="240" w:lineRule="auto"/>
                        <w:rPr>
                          <w:rFonts w:eastAsia="Calibri" w:cs="Arial"/>
                          <w:sz w:val="24"/>
                          <w:szCs w:val="24"/>
                        </w:rPr>
                      </w:pPr>
                      <w:r w:rsidRPr="005B157B">
                        <w:rPr>
                          <w:rFonts w:eastAsia="Calibri" w:cs="Arial"/>
                          <w:sz w:val="24"/>
                          <w:szCs w:val="24"/>
                        </w:rPr>
                        <w:t>Approving Committee:</w:t>
                      </w:r>
                      <w:r>
                        <w:rPr>
                          <w:rFonts w:eastAsia="Calibri" w:cs="Arial"/>
                          <w:sz w:val="24"/>
                          <w:szCs w:val="24"/>
                        </w:rPr>
                        <w:tab/>
                      </w:r>
                      <w:r w:rsidR="00A461C1">
                        <w:rPr>
                          <w:rFonts w:eastAsia="Calibri" w:cs="Arial"/>
                          <w:b/>
                          <w:sz w:val="24"/>
                          <w:szCs w:val="24"/>
                        </w:rPr>
                        <w:t>Teaching &amp; Learning</w:t>
                      </w:r>
                    </w:p>
                    <w:p w14:paraId="06AF3F68" w14:textId="1DD1F93C" w:rsidR="00FB73B7" w:rsidRPr="00847AB1" w:rsidRDefault="00FB73B7" w:rsidP="00D9472D">
                      <w:pPr>
                        <w:spacing w:after="0" w:line="240" w:lineRule="auto"/>
                        <w:rPr>
                          <w:rFonts w:eastAsia="Calibri" w:cs="Arial"/>
                          <w:b/>
                          <w:sz w:val="24"/>
                          <w:szCs w:val="24"/>
                        </w:rPr>
                      </w:pPr>
                      <w:r w:rsidRPr="00847AB1">
                        <w:rPr>
                          <w:rFonts w:eastAsia="Calibri" w:cs="Arial"/>
                          <w:sz w:val="24"/>
                          <w:szCs w:val="24"/>
                        </w:rPr>
                        <w:t>Approval date:</w:t>
                      </w:r>
                      <w:r w:rsidRPr="00847AB1">
                        <w:rPr>
                          <w:rFonts w:eastAsia="Calibri" w:cs="Arial"/>
                          <w:b/>
                          <w:sz w:val="24"/>
                          <w:szCs w:val="24"/>
                        </w:rPr>
                        <w:tab/>
                      </w:r>
                      <w:r w:rsidRPr="00847AB1">
                        <w:rPr>
                          <w:rFonts w:eastAsia="Calibri" w:cs="Arial"/>
                          <w:b/>
                          <w:sz w:val="24"/>
                          <w:szCs w:val="24"/>
                        </w:rPr>
                        <w:tab/>
                      </w:r>
                      <w:r w:rsidRPr="00847AB1">
                        <w:rPr>
                          <w:rFonts w:eastAsia="Calibri" w:cs="Arial"/>
                          <w:b/>
                          <w:sz w:val="24"/>
                          <w:szCs w:val="24"/>
                        </w:rPr>
                        <w:tab/>
                      </w:r>
                      <w:r w:rsidR="006E15F4" w:rsidRPr="00847AB1">
                        <w:rPr>
                          <w:rFonts w:eastAsia="Calibri" w:cs="Arial"/>
                          <w:b/>
                          <w:sz w:val="24"/>
                          <w:szCs w:val="24"/>
                        </w:rPr>
                        <w:t>0</w:t>
                      </w:r>
                      <w:r w:rsidR="00DE0B9C" w:rsidRPr="00847AB1">
                        <w:rPr>
                          <w:rFonts w:eastAsia="Calibri" w:cs="Arial"/>
                          <w:b/>
                          <w:sz w:val="24"/>
                          <w:szCs w:val="24"/>
                        </w:rPr>
                        <w:t>2</w:t>
                      </w:r>
                      <w:r w:rsidR="006E15F4" w:rsidRPr="00847AB1">
                        <w:rPr>
                          <w:rFonts w:eastAsia="Calibri" w:cs="Arial"/>
                          <w:b/>
                          <w:sz w:val="24"/>
                          <w:szCs w:val="24"/>
                        </w:rPr>
                        <w:t>.07.2</w:t>
                      </w:r>
                      <w:r w:rsidR="00DE0B9C" w:rsidRPr="00847AB1">
                        <w:rPr>
                          <w:rFonts w:eastAsia="Calibri" w:cs="Arial"/>
                          <w:b/>
                          <w:sz w:val="24"/>
                          <w:szCs w:val="24"/>
                        </w:rPr>
                        <w:t>6</w:t>
                      </w:r>
                    </w:p>
                    <w:p w14:paraId="0C201CAD" w14:textId="00582506" w:rsidR="00FB73B7" w:rsidRPr="00BB2DBB" w:rsidRDefault="00FB73B7" w:rsidP="00D9472D">
                      <w:pPr>
                        <w:spacing w:after="0" w:line="240" w:lineRule="auto"/>
                        <w:rPr>
                          <w:rFonts w:eastAsia="Calibri" w:cs="Arial"/>
                          <w:b/>
                          <w:bCs/>
                          <w:sz w:val="24"/>
                          <w:szCs w:val="24"/>
                        </w:rPr>
                      </w:pPr>
                      <w:r w:rsidRPr="00847AB1">
                        <w:rPr>
                          <w:rFonts w:eastAsia="Calibri" w:cs="Arial"/>
                          <w:sz w:val="24"/>
                          <w:szCs w:val="24"/>
                        </w:rPr>
                        <w:t>Minute Reference:</w:t>
                      </w:r>
                      <w:r w:rsidRPr="00847AB1">
                        <w:rPr>
                          <w:rFonts w:eastAsia="Calibri" w:cs="Arial"/>
                          <w:sz w:val="24"/>
                          <w:szCs w:val="24"/>
                        </w:rPr>
                        <w:tab/>
                      </w:r>
                      <w:r w:rsidRPr="00847AB1">
                        <w:rPr>
                          <w:rFonts w:eastAsia="Calibri" w:cs="Arial"/>
                          <w:sz w:val="24"/>
                          <w:szCs w:val="24"/>
                        </w:rPr>
                        <w:tab/>
                      </w:r>
                      <w:r w:rsidR="00D801C6" w:rsidRPr="00847AB1">
                        <w:rPr>
                          <w:rFonts w:eastAsia="Calibri" w:cs="Arial"/>
                          <w:b/>
                          <w:bCs/>
                          <w:sz w:val="24"/>
                          <w:szCs w:val="24"/>
                        </w:rPr>
                        <w:t>202</w:t>
                      </w:r>
                      <w:r w:rsidR="00847AB1" w:rsidRPr="00847AB1">
                        <w:rPr>
                          <w:rFonts w:eastAsia="Calibri" w:cs="Arial"/>
                          <w:b/>
                          <w:bCs/>
                          <w:sz w:val="24"/>
                          <w:szCs w:val="24"/>
                        </w:rPr>
                        <w:t>5</w:t>
                      </w:r>
                      <w:r w:rsidR="00D801C6" w:rsidRPr="00847AB1">
                        <w:rPr>
                          <w:rFonts w:eastAsia="Calibri" w:cs="Arial"/>
                          <w:b/>
                          <w:bCs/>
                          <w:sz w:val="24"/>
                          <w:szCs w:val="24"/>
                        </w:rPr>
                        <w:t>/2</w:t>
                      </w:r>
                      <w:r w:rsidR="00847AB1" w:rsidRPr="00847AB1">
                        <w:rPr>
                          <w:rFonts w:eastAsia="Calibri" w:cs="Arial"/>
                          <w:b/>
                          <w:bCs/>
                          <w:sz w:val="24"/>
                          <w:szCs w:val="24"/>
                        </w:rPr>
                        <w:t>6</w:t>
                      </w:r>
                      <w:r w:rsidR="00D801C6" w:rsidRPr="00847AB1">
                        <w:rPr>
                          <w:rFonts w:eastAsia="Calibri" w:cs="Arial"/>
                          <w:b/>
                          <w:bCs/>
                          <w:sz w:val="24"/>
                          <w:szCs w:val="24"/>
                        </w:rPr>
                        <w:t>/</w:t>
                      </w:r>
                      <w:r w:rsidR="006E15F4" w:rsidRPr="00847AB1">
                        <w:rPr>
                          <w:rFonts w:eastAsia="Calibri" w:cs="Arial"/>
                          <w:b/>
                          <w:bCs/>
                          <w:sz w:val="24"/>
                          <w:szCs w:val="24"/>
                        </w:rPr>
                        <w:t>T&amp;L</w:t>
                      </w:r>
                      <w:r w:rsidR="00D801C6" w:rsidRPr="00847AB1">
                        <w:rPr>
                          <w:rFonts w:eastAsia="Calibri" w:cs="Arial"/>
                          <w:b/>
                          <w:bCs/>
                          <w:sz w:val="24"/>
                          <w:szCs w:val="24"/>
                        </w:rPr>
                        <w:t>/</w:t>
                      </w:r>
                      <w:r w:rsidR="00847AB1" w:rsidRPr="00847AB1">
                        <w:rPr>
                          <w:rFonts w:eastAsia="Calibri" w:cs="Arial"/>
                          <w:b/>
                          <w:bCs/>
                          <w:sz w:val="24"/>
                          <w:szCs w:val="24"/>
                        </w:rPr>
                        <w:t>74</w:t>
                      </w:r>
                    </w:p>
                    <w:p w14:paraId="46F8CC8C" w14:textId="00F57861" w:rsidR="00FB73B7" w:rsidRPr="005B157B" w:rsidRDefault="00FB73B7" w:rsidP="00D9472D">
                      <w:pPr>
                        <w:spacing w:after="0" w:line="240" w:lineRule="auto"/>
                        <w:rPr>
                          <w:rFonts w:eastAsia="Calibri" w:cs="Arial"/>
                          <w:sz w:val="24"/>
                          <w:szCs w:val="24"/>
                        </w:rPr>
                      </w:pPr>
                      <w:r w:rsidRPr="005B157B">
                        <w:rPr>
                          <w:rFonts w:eastAsia="Calibri" w:cs="Arial"/>
                          <w:sz w:val="24"/>
                          <w:szCs w:val="24"/>
                        </w:rPr>
                        <w:t>Staff Sponsor:</w:t>
                      </w:r>
                      <w:r>
                        <w:rPr>
                          <w:rFonts w:eastAsia="Calibri" w:cs="Arial"/>
                          <w:sz w:val="24"/>
                          <w:szCs w:val="24"/>
                        </w:rPr>
                        <w:tab/>
                      </w:r>
                      <w:r>
                        <w:rPr>
                          <w:rFonts w:eastAsia="Calibri" w:cs="Arial"/>
                          <w:sz w:val="24"/>
                          <w:szCs w:val="24"/>
                        </w:rPr>
                        <w:tab/>
                      </w:r>
                      <w:r>
                        <w:rPr>
                          <w:rFonts w:eastAsia="Calibri" w:cs="Arial"/>
                          <w:b/>
                          <w:sz w:val="24"/>
                          <w:szCs w:val="24"/>
                        </w:rPr>
                        <w:tab/>
                      </w:r>
                      <w:r w:rsidR="00D801C6">
                        <w:rPr>
                          <w:rFonts w:eastAsia="Calibri" w:cs="Arial"/>
                          <w:b/>
                          <w:sz w:val="24"/>
                          <w:szCs w:val="24"/>
                        </w:rPr>
                        <w:t>LL/</w:t>
                      </w:r>
                      <w:r>
                        <w:rPr>
                          <w:rFonts w:eastAsia="Calibri" w:cs="Arial"/>
                          <w:b/>
                          <w:sz w:val="24"/>
                          <w:szCs w:val="24"/>
                        </w:rPr>
                        <w:t>J</w:t>
                      </w:r>
                      <w:r w:rsidR="00BB2DBB">
                        <w:rPr>
                          <w:rFonts w:eastAsia="Calibri" w:cs="Arial"/>
                          <w:b/>
                          <w:sz w:val="24"/>
                          <w:szCs w:val="24"/>
                        </w:rPr>
                        <w:t>S</w:t>
                      </w:r>
                      <w:r>
                        <w:rPr>
                          <w:rFonts w:eastAsia="Calibri" w:cs="Arial"/>
                          <w:b/>
                          <w:sz w:val="24"/>
                          <w:szCs w:val="24"/>
                        </w:rPr>
                        <w:t>R</w:t>
                      </w:r>
                    </w:p>
                    <w:p w14:paraId="51CBFD6F" w14:textId="63FDCE6A" w:rsidR="00FB73B7" w:rsidRPr="005B157B" w:rsidRDefault="00FB73B7" w:rsidP="00D9472D">
                      <w:pPr>
                        <w:spacing w:after="0" w:line="240" w:lineRule="auto"/>
                        <w:rPr>
                          <w:rFonts w:eastAsia="Calibri" w:cs="Arial"/>
                          <w:b/>
                          <w:sz w:val="24"/>
                          <w:szCs w:val="24"/>
                        </w:rPr>
                      </w:pPr>
                      <w:r w:rsidRPr="005B157B">
                        <w:rPr>
                          <w:rFonts w:eastAsia="Calibri" w:cs="Arial"/>
                          <w:sz w:val="24"/>
                          <w:szCs w:val="24"/>
                        </w:rPr>
                        <w:t>Date of next review:</w:t>
                      </w:r>
                      <w:r>
                        <w:rPr>
                          <w:rFonts w:eastAsia="Calibri" w:cs="Arial"/>
                          <w:sz w:val="24"/>
                          <w:szCs w:val="24"/>
                        </w:rPr>
                        <w:tab/>
                      </w:r>
                      <w:r>
                        <w:rPr>
                          <w:rFonts w:eastAsia="Calibri" w:cs="Arial"/>
                          <w:sz w:val="24"/>
                          <w:szCs w:val="24"/>
                        </w:rPr>
                        <w:tab/>
                      </w:r>
                      <w:r w:rsidRPr="0008400D">
                        <w:rPr>
                          <w:rFonts w:eastAsia="Calibri" w:cs="Arial"/>
                          <w:b/>
                          <w:sz w:val="24"/>
                          <w:szCs w:val="24"/>
                        </w:rPr>
                        <w:t>Summer 202</w:t>
                      </w:r>
                      <w:r w:rsidR="00DE0B9C">
                        <w:rPr>
                          <w:rFonts w:eastAsia="Calibri" w:cs="Arial"/>
                          <w:b/>
                          <w:sz w:val="24"/>
                          <w:szCs w:val="24"/>
                        </w:rPr>
                        <w:t>7</w:t>
                      </w:r>
                    </w:p>
                    <w:p w14:paraId="19C67EB7" w14:textId="3E8A8FDC" w:rsidR="00FB73B7" w:rsidRPr="00526AE0" w:rsidRDefault="00FB73B7" w:rsidP="00D9472D">
                      <w:pPr>
                        <w:spacing w:after="0" w:line="240" w:lineRule="auto"/>
                        <w:rPr>
                          <w:rFonts w:eastAsia="Calibri" w:cs="Arial"/>
                          <w:b/>
                          <w:bCs/>
                          <w:sz w:val="24"/>
                          <w:szCs w:val="24"/>
                        </w:rPr>
                      </w:pPr>
                      <w:r w:rsidRPr="005C2487">
                        <w:rPr>
                          <w:rFonts w:eastAsia="Calibri" w:cs="Arial"/>
                          <w:sz w:val="24"/>
                          <w:szCs w:val="24"/>
                        </w:rPr>
                        <w:t xml:space="preserve">Placed on </w:t>
                      </w:r>
                      <w:r w:rsidR="00897D10">
                        <w:rPr>
                          <w:rFonts w:eastAsia="Calibri" w:cs="Arial"/>
                          <w:sz w:val="24"/>
                          <w:szCs w:val="24"/>
                        </w:rPr>
                        <w:t>shared</w:t>
                      </w:r>
                      <w:r w:rsidRPr="005C2487">
                        <w:rPr>
                          <w:rFonts w:eastAsia="Calibri" w:cs="Arial"/>
                          <w:sz w:val="24"/>
                          <w:szCs w:val="24"/>
                        </w:rPr>
                        <w:t xml:space="preserve"> drive:</w:t>
                      </w:r>
                      <w:r>
                        <w:rPr>
                          <w:rFonts w:eastAsia="Calibri" w:cs="Arial"/>
                          <w:sz w:val="24"/>
                          <w:szCs w:val="24"/>
                        </w:rPr>
                        <w:tab/>
                      </w:r>
                      <w:r w:rsidR="00BB2DBB" w:rsidRPr="00BB2DBB">
                        <w:rPr>
                          <w:rFonts w:eastAsia="Calibri" w:cs="Arial"/>
                          <w:b/>
                          <w:bCs/>
                          <w:sz w:val="24"/>
                          <w:szCs w:val="24"/>
                        </w:rPr>
                        <w:t>Yes</w:t>
                      </w:r>
                    </w:p>
                    <w:p w14:paraId="6EF801D4" w14:textId="1C208C85" w:rsidR="00FB73B7" w:rsidRPr="005B157B" w:rsidRDefault="00FB73B7" w:rsidP="00D9472D">
                      <w:pPr>
                        <w:spacing w:after="0" w:line="240" w:lineRule="auto"/>
                        <w:rPr>
                          <w:rFonts w:ascii="Times New Roman" w:eastAsia="Calibri" w:hAnsi="Times New Roman"/>
                          <w:sz w:val="24"/>
                          <w:szCs w:val="24"/>
                        </w:rPr>
                      </w:pPr>
                      <w:r w:rsidRPr="005B157B">
                        <w:rPr>
                          <w:rFonts w:eastAsia="Calibri" w:cs="Arial"/>
                          <w:sz w:val="24"/>
                          <w:szCs w:val="24"/>
                        </w:rPr>
                        <w:t>Placed on website:</w:t>
                      </w:r>
                      <w:r>
                        <w:rPr>
                          <w:rFonts w:eastAsia="Calibri" w:cs="Arial"/>
                          <w:sz w:val="24"/>
                          <w:szCs w:val="24"/>
                        </w:rPr>
                        <w:tab/>
                      </w:r>
                      <w:r>
                        <w:rPr>
                          <w:rFonts w:eastAsia="Calibri" w:cs="Arial"/>
                          <w:sz w:val="24"/>
                          <w:szCs w:val="24"/>
                        </w:rPr>
                        <w:tab/>
                      </w:r>
                      <w:r w:rsidR="00BB2DBB" w:rsidRPr="00BB2DBB">
                        <w:rPr>
                          <w:rFonts w:eastAsia="Calibri" w:cs="Arial"/>
                          <w:b/>
                          <w:bCs/>
                          <w:sz w:val="24"/>
                          <w:szCs w:val="24"/>
                        </w:rPr>
                        <w:t>Yes</w:t>
                      </w:r>
                    </w:p>
                    <w:p w14:paraId="3B6B0991" w14:textId="77777777" w:rsidR="00FB73B7" w:rsidRDefault="00FB73B7"/>
                  </w:txbxContent>
                </v:textbox>
              </v:shape>
            </w:pict>
          </mc:Fallback>
        </mc:AlternateContent>
      </w:r>
    </w:p>
    <w:p w14:paraId="659E1FBB" w14:textId="77777777" w:rsidR="006B41E3" w:rsidRPr="00D20143" w:rsidRDefault="006B41E3">
      <w:pPr>
        <w:ind w:left="118"/>
        <w:rPr>
          <w:b/>
          <w:color w:val="1F487C"/>
          <w:sz w:val="44"/>
        </w:rPr>
      </w:pPr>
    </w:p>
    <w:p w14:paraId="7E342398" w14:textId="77777777" w:rsidR="006B41E3" w:rsidRPr="00D20143" w:rsidRDefault="006B41E3">
      <w:pPr>
        <w:ind w:left="118"/>
        <w:rPr>
          <w:b/>
          <w:color w:val="1F487C"/>
          <w:sz w:val="44"/>
        </w:rPr>
      </w:pPr>
    </w:p>
    <w:p w14:paraId="3146762E" w14:textId="77777777" w:rsidR="006B41E3" w:rsidRPr="00D20143" w:rsidRDefault="006B41E3">
      <w:pPr>
        <w:ind w:left="118"/>
        <w:rPr>
          <w:b/>
          <w:color w:val="1F487C"/>
          <w:sz w:val="44"/>
        </w:rPr>
      </w:pPr>
    </w:p>
    <w:p w14:paraId="77309534" w14:textId="77777777" w:rsidR="0066179F" w:rsidRPr="00D20143" w:rsidRDefault="0066179F">
      <w:pPr>
        <w:rPr>
          <w:sz w:val="44"/>
        </w:rPr>
        <w:sectPr w:rsidR="0066179F" w:rsidRPr="00D20143" w:rsidSect="006B41E3">
          <w:type w:val="continuous"/>
          <w:pgSz w:w="11910" w:h="16840"/>
          <w:pgMar w:top="1120" w:right="853" w:bottom="280" w:left="1134" w:header="720" w:footer="720" w:gutter="0"/>
          <w:cols w:space="720"/>
        </w:sectPr>
      </w:pPr>
    </w:p>
    <w:p w14:paraId="1DD8EB92" w14:textId="77777777" w:rsidR="00520B39" w:rsidRPr="00D20143" w:rsidRDefault="00520B39">
      <w:pPr>
        <w:rPr>
          <w:rFonts w:asciiTheme="majorHAnsi" w:eastAsiaTheme="majorEastAsia" w:hAnsiTheme="majorHAnsi" w:cstheme="majorBidi"/>
          <w:color w:val="729928" w:themeColor="accent1" w:themeShade="BF"/>
          <w:sz w:val="36"/>
          <w:szCs w:val="36"/>
        </w:rPr>
      </w:pPr>
      <w:r w:rsidRPr="00D20143">
        <w:br w:type="page"/>
      </w:r>
    </w:p>
    <w:sdt>
      <w:sdtPr>
        <w:rPr>
          <w:rFonts w:asciiTheme="minorHAnsi" w:eastAsiaTheme="minorEastAsia" w:hAnsiTheme="minorHAnsi" w:cstheme="minorBidi"/>
          <w:color w:val="auto"/>
          <w:sz w:val="21"/>
          <w:szCs w:val="21"/>
        </w:rPr>
        <w:id w:val="369115086"/>
        <w:docPartObj>
          <w:docPartGallery w:val="Table of Contents"/>
          <w:docPartUnique/>
        </w:docPartObj>
      </w:sdtPr>
      <w:sdtEndPr>
        <w:rPr>
          <w:b/>
          <w:bCs/>
          <w:noProof/>
        </w:rPr>
      </w:sdtEndPr>
      <w:sdtContent>
        <w:p w14:paraId="25D2074C" w14:textId="77777777" w:rsidR="00520B39" w:rsidRPr="00D20143" w:rsidRDefault="00520B39">
          <w:pPr>
            <w:pStyle w:val="TOCHeading"/>
          </w:pPr>
          <w:r w:rsidRPr="00D20143">
            <w:t>Contents</w:t>
          </w:r>
        </w:p>
        <w:p w14:paraId="01BCCA0B" w14:textId="1BEE718F" w:rsidR="00AE58F3" w:rsidRDefault="00520B39">
          <w:pPr>
            <w:pStyle w:val="TOC1"/>
            <w:tabs>
              <w:tab w:val="right" w:leader="dot" w:pos="9720"/>
            </w:tabs>
            <w:rPr>
              <w:rFonts w:asciiTheme="minorHAnsi" w:eastAsiaTheme="minorEastAsia" w:hAnsiTheme="minorHAnsi" w:cstheme="minorBidi"/>
              <w:noProof/>
              <w:kern w:val="2"/>
              <w:lang w:bidi="ar-SA"/>
              <w14:ligatures w14:val="standardContextual"/>
            </w:rPr>
          </w:pPr>
          <w:r w:rsidRPr="00D20143">
            <w:fldChar w:fldCharType="begin"/>
          </w:r>
          <w:r w:rsidRPr="00D20143">
            <w:instrText xml:space="preserve"> TOC \o "1-3" \h \z \u </w:instrText>
          </w:r>
          <w:r w:rsidRPr="00D20143">
            <w:fldChar w:fldCharType="separate"/>
          </w:r>
          <w:hyperlink w:anchor="_Toc241058209" w:history="1">
            <w:r w:rsidR="00AE58F3" w:rsidRPr="007D0FD4">
              <w:rPr>
                <w:rStyle w:val="Hyperlink"/>
                <w:noProof/>
              </w:rPr>
              <w:t>Summary</w:t>
            </w:r>
            <w:r w:rsidR="00AE58F3">
              <w:rPr>
                <w:noProof/>
                <w:webHidden/>
              </w:rPr>
              <w:tab/>
            </w:r>
            <w:r w:rsidR="00AE58F3">
              <w:rPr>
                <w:noProof/>
                <w:webHidden/>
              </w:rPr>
              <w:fldChar w:fldCharType="begin"/>
            </w:r>
            <w:r w:rsidR="00AE58F3">
              <w:rPr>
                <w:noProof/>
                <w:webHidden/>
              </w:rPr>
              <w:instrText xml:space="preserve"> PAGEREF _Toc241058209 \h </w:instrText>
            </w:r>
            <w:r w:rsidR="00AE58F3">
              <w:rPr>
                <w:noProof/>
                <w:webHidden/>
              </w:rPr>
            </w:r>
            <w:r w:rsidR="00AE58F3">
              <w:rPr>
                <w:noProof/>
                <w:webHidden/>
              </w:rPr>
              <w:fldChar w:fldCharType="separate"/>
            </w:r>
            <w:r w:rsidR="00AE58F3">
              <w:rPr>
                <w:noProof/>
                <w:webHidden/>
              </w:rPr>
              <w:t>3</w:t>
            </w:r>
            <w:r w:rsidR="00AE58F3">
              <w:rPr>
                <w:noProof/>
                <w:webHidden/>
              </w:rPr>
              <w:fldChar w:fldCharType="end"/>
            </w:r>
          </w:hyperlink>
        </w:p>
        <w:p w14:paraId="429FB7BA" w14:textId="515CD71E" w:rsidR="00AE58F3" w:rsidRDefault="00AE58F3">
          <w:pPr>
            <w:pStyle w:val="TOC1"/>
            <w:tabs>
              <w:tab w:val="right" w:leader="dot" w:pos="9720"/>
            </w:tabs>
            <w:rPr>
              <w:rFonts w:asciiTheme="minorHAnsi" w:eastAsiaTheme="minorEastAsia" w:hAnsiTheme="minorHAnsi" w:cstheme="minorBidi"/>
              <w:noProof/>
              <w:kern w:val="2"/>
              <w:lang w:bidi="ar-SA"/>
              <w14:ligatures w14:val="standardContextual"/>
            </w:rPr>
          </w:pPr>
          <w:hyperlink w:anchor="_Toc241058210" w:history="1">
            <w:r w:rsidRPr="007D0FD4">
              <w:rPr>
                <w:rStyle w:val="Hyperlink"/>
                <w:noProof/>
              </w:rPr>
              <w:t>Implementation of the Gatsby Benchmarks at GTS</w:t>
            </w:r>
            <w:r>
              <w:rPr>
                <w:noProof/>
                <w:webHidden/>
              </w:rPr>
              <w:tab/>
            </w:r>
            <w:r>
              <w:rPr>
                <w:noProof/>
                <w:webHidden/>
              </w:rPr>
              <w:fldChar w:fldCharType="begin"/>
            </w:r>
            <w:r>
              <w:rPr>
                <w:noProof/>
                <w:webHidden/>
              </w:rPr>
              <w:instrText xml:space="preserve"> PAGEREF _Toc241058210 \h </w:instrText>
            </w:r>
            <w:r>
              <w:rPr>
                <w:noProof/>
                <w:webHidden/>
              </w:rPr>
            </w:r>
            <w:r>
              <w:rPr>
                <w:noProof/>
                <w:webHidden/>
              </w:rPr>
              <w:fldChar w:fldCharType="separate"/>
            </w:r>
            <w:r>
              <w:rPr>
                <w:noProof/>
                <w:webHidden/>
              </w:rPr>
              <w:t>4</w:t>
            </w:r>
            <w:r>
              <w:rPr>
                <w:noProof/>
                <w:webHidden/>
              </w:rPr>
              <w:fldChar w:fldCharType="end"/>
            </w:r>
          </w:hyperlink>
        </w:p>
        <w:p w14:paraId="0458291A" w14:textId="5ADDB78B" w:rsidR="00AE58F3" w:rsidRDefault="00AE58F3">
          <w:pPr>
            <w:pStyle w:val="TOC1"/>
            <w:tabs>
              <w:tab w:val="right" w:leader="dot" w:pos="9720"/>
            </w:tabs>
            <w:rPr>
              <w:rFonts w:asciiTheme="minorHAnsi" w:eastAsiaTheme="minorEastAsia" w:hAnsiTheme="minorHAnsi" w:cstheme="minorBidi"/>
              <w:noProof/>
              <w:kern w:val="2"/>
              <w:lang w:bidi="ar-SA"/>
              <w14:ligatures w14:val="standardContextual"/>
            </w:rPr>
          </w:pPr>
          <w:hyperlink w:anchor="_Toc241058211" w:history="1">
            <w:r w:rsidRPr="007D0FD4">
              <w:rPr>
                <w:rStyle w:val="Hyperlink"/>
                <w:noProof/>
              </w:rPr>
              <w:t>Requirements and expectations of GTS</w:t>
            </w:r>
            <w:r>
              <w:rPr>
                <w:noProof/>
                <w:webHidden/>
              </w:rPr>
              <w:tab/>
            </w:r>
            <w:r>
              <w:rPr>
                <w:noProof/>
                <w:webHidden/>
              </w:rPr>
              <w:fldChar w:fldCharType="begin"/>
            </w:r>
            <w:r>
              <w:rPr>
                <w:noProof/>
                <w:webHidden/>
              </w:rPr>
              <w:instrText xml:space="preserve"> PAGEREF _Toc241058211 \h </w:instrText>
            </w:r>
            <w:r>
              <w:rPr>
                <w:noProof/>
                <w:webHidden/>
              </w:rPr>
            </w:r>
            <w:r>
              <w:rPr>
                <w:noProof/>
                <w:webHidden/>
              </w:rPr>
              <w:fldChar w:fldCharType="separate"/>
            </w:r>
            <w:r>
              <w:rPr>
                <w:noProof/>
                <w:webHidden/>
              </w:rPr>
              <w:t>10</w:t>
            </w:r>
            <w:r>
              <w:rPr>
                <w:noProof/>
                <w:webHidden/>
              </w:rPr>
              <w:fldChar w:fldCharType="end"/>
            </w:r>
          </w:hyperlink>
        </w:p>
        <w:p w14:paraId="452D7C59" w14:textId="0A89F530"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12" w:history="1">
            <w:r w:rsidRPr="007D0FD4">
              <w:rPr>
                <w:rStyle w:val="Hyperlink"/>
                <w:noProof/>
              </w:rPr>
              <w:t>Statutory duties</w:t>
            </w:r>
            <w:r>
              <w:rPr>
                <w:noProof/>
                <w:webHidden/>
              </w:rPr>
              <w:tab/>
            </w:r>
            <w:r>
              <w:rPr>
                <w:noProof/>
                <w:webHidden/>
              </w:rPr>
              <w:fldChar w:fldCharType="begin"/>
            </w:r>
            <w:r>
              <w:rPr>
                <w:noProof/>
                <w:webHidden/>
              </w:rPr>
              <w:instrText xml:space="preserve"> PAGEREF _Toc241058212 \h </w:instrText>
            </w:r>
            <w:r>
              <w:rPr>
                <w:noProof/>
                <w:webHidden/>
              </w:rPr>
            </w:r>
            <w:r>
              <w:rPr>
                <w:noProof/>
                <w:webHidden/>
              </w:rPr>
              <w:fldChar w:fldCharType="separate"/>
            </w:r>
            <w:r>
              <w:rPr>
                <w:noProof/>
                <w:webHidden/>
              </w:rPr>
              <w:t>10</w:t>
            </w:r>
            <w:r>
              <w:rPr>
                <w:noProof/>
                <w:webHidden/>
              </w:rPr>
              <w:fldChar w:fldCharType="end"/>
            </w:r>
          </w:hyperlink>
        </w:p>
        <w:p w14:paraId="7D083B1E" w14:textId="533733DD"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13" w:history="1">
            <w:r w:rsidRPr="007D0FD4">
              <w:rPr>
                <w:rStyle w:val="Hyperlink"/>
                <w:noProof/>
              </w:rPr>
              <w:t>What is the governing body expected to do?</w:t>
            </w:r>
            <w:r>
              <w:rPr>
                <w:noProof/>
                <w:webHidden/>
              </w:rPr>
              <w:tab/>
            </w:r>
            <w:r>
              <w:rPr>
                <w:noProof/>
                <w:webHidden/>
              </w:rPr>
              <w:fldChar w:fldCharType="begin"/>
            </w:r>
            <w:r>
              <w:rPr>
                <w:noProof/>
                <w:webHidden/>
              </w:rPr>
              <w:instrText xml:space="preserve"> PAGEREF _Toc241058213 \h </w:instrText>
            </w:r>
            <w:r>
              <w:rPr>
                <w:noProof/>
                <w:webHidden/>
              </w:rPr>
            </w:r>
            <w:r>
              <w:rPr>
                <w:noProof/>
                <w:webHidden/>
              </w:rPr>
              <w:fldChar w:fldCharType="separate"/>
            </w:r>
            <w:r>
              <w:rPr>
                <w:noProof/>
                <w:webHidden/>
              </w:rPr>
              <w:t>13</w:t>
            </w:r>
            <w:r>
              <w:rPr>
                <w:noProof/>
                <w:webHidden/>
              </w:rPr>
              <w:fldChar w:fldCharType="end"/>
            </w:r>
          </w:hyperlink>
        </w:p>
        <w:p w14:paraId="3FD0F778" w14:textId="74CE9B0C"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14" w:history="1">
            <w:r w:rsidRPr="007D0FD4">
              <w:rPr>
                <w:rStyle w:val="Hyperlink"/>
                <w:noProof/>
              </w:rPr>
              <w:t>What is the Careers Leader expected to do?</w:t>
            </w:r>
            <w:r>
              <w:rPr>
                <w:noProof/>
                <w:webHidden/>
              </w:rPr>
              <w:tab/>
            </w:r>
            <w:r>
              <w:rPr>
                <w:noProof/>
                <w:webHidden/>
              </w:rPr>
              <w:fldChar w:fldCharType="begin"/>
            </w:r>
            <w:r>
              <w:rPr>
                <w:noProof/>
                <w:webHidden/>
              </w:rPr>
              <w:instrText xml:space="preserve"> PAGEREF _Toc241058214 \h </w:instrText>
            </w:r>
            <w:r>
              <w:rPr>
                <w:noProof/>
                <w:webHidden/>
              </w:rPr>
            </w:r>
            <w:r>
              <w:rPr>
                <w:noProof/>
                <w:webHidden/>
              </w:rPr>
              <w:fldChar w:fldCharType="separate"/>
            </w:r>
            <w:r>
              <w:rPr>
                <w:noProof/>
                <w:webHidden/>
              </w:rPr>
              <w:t>13</w:t>
            </w:r>
            <w:r>
              <w:rPr>
                <w:noProof/>
                <w:webHidden/>
              </w:rPr>
              <w:fldChar w:fldCharType="end"/>
            </w:r>
          </w:hyperlink>
        </w:p>
        <w:p w14:paraId="4EB27CF3" w14:textId="05BBF1B3"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15" w:history="1">
            <w:r w:rsidRPr="007D0FD4">
              <w:rPr>
                <w:rStyle w:val="Hyperlink"/>
                <w:noProof/>
              </w:rPr>
              <w:t>What is the Careers &amp; Employer Engagement Officer expected to do?</w:t>
            </w:r>
            <w:r>
              <w:rPr>
                <w:noProof/>
                <w:webHidden/>
              </w:rPr>
              <w:tab/>
            </w:r>
            <w:r>
              <w:rPr>
                <w:noProof/>
                <w:webHidden/>
              </w:rPr>
              <w:fldChar w:fldCharType="begin"/>
            </w:r>
            <w:r>
              <w:rPr>
                <w:noProof/>
                <w:webHidden/>
              </w:rPr>
              <w:instrText xml:space="preserve"> PAGEREF _Toc241058215 \h </w:instrText>
            </w:r>
            <w:r>
              <w:rPr>
                <w:noProof/>
                <w:webHidden/>
              </w:rPr>
            </w:r>
            <w:r>
              <w:rPr>
                <w:noProof/>
                <w:webHidden/>
              </w:rPr>
              <w:fldChar w:fldCharType="separate"/>
            </w:r>
            <w:r>
              <w:rPr>
                <w:noProof/>
                <w:webHidden/>
              </w:rPr>
              <w:t>14</w:t>
            </w:r>
            <w:r>
              <w:rPr>
                <w:noProof/>
                <w:webHidden/>
              </w:rPr>
              <w:fldChar w:fldCharType="end"/>
            </w:r>
          </w:hyperlink>
        </w:p>
        <w:p w14:paraId="3070659F" w14:textId="6907D493"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16" w:history="1">
            <w:r w:rsidRPr="007D0FD4">
              <w:rPr>
                <w:rStyle w:val="Hyperlink"/>
                <w:noProof/>
              </w:rPr>
              <w:t>What is the PSHE &amp; Citizenship lead expected to do?</w:t>
            </w:r>
            <w:r>
              <w:rPr>
                <w:noProof/>
                <w:webHidden/>
              </w:rPr>
              <w:tab/>
            </w:r>
            <w:r>
              <w:rPr>
                <w:noProof/>
                <w:webHidden/>
              </w:rPr>
              <w:fldChar w:fldCharType="begin"/>
            </w:r>
            <w:r>
              <w:rPr>
                <w:noProof/>
                <w:webHidden/>
              </w:rPr>
              <w:instrText xml:space="preserve"> PAGEREF _Toc241058216 \h </w:instrText>
            </w:r>
            <w:r>
              <w:rPr>
                <w:noProof/>
                <w:webHidden/>
              </w:rPr>
            </w:r>
            <w:r>
              <w:rPr>
                <w:noProof/>
                <w:webHidden/>
              </w:rPr>
              <w:fldChar w:fldCharType="separate"/>
            </w:r>
            <w:r>
              <w:rPr>
                <w:noProof/>
                <w:webHidden/>
              </w:rPr>
              <w:t>14</w:t>
            </w:r>
            <w:r>
              <w:rPr>
                <w:noProof/>
                <w:webHidden/>
              </w:rPr>
              <w:fldChar w:fldCharType="end"/>
            </w:r>
          </w:hyperlink>
        </w:p>
        <w:p w14:paraId="62F75B74" w14:textId="1049DC42" w:rsidR="00AE58F3" w:rsidRDefault="00AE58F3">
          <w:pPr>
            <w:pStyle w:val="TOC1"/>
            <w:tabs>
              <w:tab w:val="right" w:leader="dot" w:pos="9720"/>
            </w:tabs>
            <w:rPr>
              <w:rFonts w:asciiTheme="minorHAnsi" w:eastAsiaTheme="minorEastAsia" w:hAnsiTheme="minorHAnsi" w:cstheme="minorBidi"/>
              <w:noProof/>
              <w:kern w:val="2"/>
              <w:lang w:bidi="ar-SA"/>
              <w14:ligatures w14:val="standardContextual"/>
            </w:rPr>
          </w:pPr>
          <w:hyperlink w:anchor="_Toc241058217" w:history="1">
            <w:r w:rsidRPr="007D0FD4">
              <w:rPr>
                <w:rStyle w:val="Hyperlink"/>
                <w:noProof/>
              </w:rPr>
              <w:t>Appendix</w:t>
            </w:r>
            <w:r>
              <w:rPr>
                <w:noProof/>
                <w:webHidden/>
              </w:rPr>
              <w:tab/>
            </w:r>
            <w:r>
              <w:rPr>
                <w:noProof/>
                <w:webHidden/>
              </w:rPr>
              <w:fldChar w:fldCharType="begin"/>
            </w:r>
            <w:r>
              <w:rPr>
                <w:noProof/>
                <w:webHidden/>
              </w:rPr>
              <w:instrText xml:space="preserve"> PAGEREF _Toc241058217 \h </w:instrText>
            </w:r>
            <w:r>
              <w:rPr>
                <w:noProof/>
                <w:webHidden/>
              </w:rPr>
            </w:r>
            <w:r>
              <w:rPr>
                <w:noProof/>
                <w:webHidden/>
              </w:rPr>
              <w:fldChar w:fldCharType="separate"/>
            </w:r>
            <w:r>
              <w:rPr>
                <w:noProof/>
                <w:webHidden/>
              </w:rPr>
              <w:t>15</w:t>
            </w:r>
            <w:r>
              <w:rPr>
                <w:noProof/>
                <w:webHidden/>
              </w:rPr>
              <w:fldChar w:fldCharType="end"/>
            </w:r>
          </w:hyperlink>
        </w:p>
        <w:p w14:paraId="467C510C" w14:textId="41AE103F"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18" w:history="1">
            <w:r w:rsidRPr="007D0FD4">
              <w:rPr>
                <w:rStyle w:val="Hyperlink"/>
                <w:noProof/>
              </w:rPr>
              <w:t>Appendix 1: Targeted support for vulnerable and disadvantaged young people</w:t>
            </w:r>
            <w:r>
              <w:rPr>
                <w:noProof/>
                <w:webHidden/>
              </w:rPr>
              <w:tab/>
            </w:r>
            <w:r>
              <w:rPr>
                <w:noProof/>
                <w:webHidden/>
              </w:rPr>
              <w:fldChar w:fldCharType="begin"/>
            </w:r>
            <w:r>
              <w:rPr>
                <w:noProof/>
                <w:webHidden/>
              </w:rPr>
              <w:instrText xml:space="preserve"> PAGEREF _Toc241058218 \h </w:instrText>
            </w:r>
            <w:r>
              <w:rPr>
                <w:noProof/>
                <w:webHidden/>
              </w:rPr>
            </w:r>
            <w:r>
              <w:rPr>
                <w:noProof/>
                <w:webHidden/>
              </w:rPr>
              <w:fldChar w:fldCharType="separate"/>
            </w:r>
            <w:r>
              <w:rPr>
                <w:noProof/>
                <w:webHidden/>
              </w:rPr>
              <w:t>15</w:t>
            </w:r>
            <w:r>
              <w:rPr>
                <w:noProof/>
                <w:webHidden/>
              </w:rPr>
              <w:fldChar w:fldCharType="end"/>
            </w:r>
          </w:hyperlink>
        </w:p>
        <w:p w14:paraId="2A3E2662" w14:textId="41D8445A"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19" w:history="1">
            <w:r w:rsidRPr="007D0FD4">
              <w:rPr>
                <w:rStyle w:val="Hyperlink"/>
                <w:noProof/>
              </w:rPr>
              <w:t>Appendix 2: Information sharing</w:t>
            </w:r>
            <w:r>
              <w:rPr>
                <w:noProof/>
                <w:webHidden/>
              </w:rPr>
              <w:tab/>
            </w:r>
            <w:r>
              <w:rPr>
                <w:noProof/>
                <w:webHidden/>
              </w:rPr>
              <w:fldChar w:fldCharType="begin"/>
            </w:r>
            <w:r>
              <w:rPr>
                <w:noProof/>
                <w:webHidden/>
              </w:rPr>
              <w:instrText xml:space="preserve"> PAGEREF _Toc241058219 \h </w:instrText>
            </w:r>
            <w:r>
              <w:rPr>
                <w:noProof/>
                <w:webHidden/>
              </w:rPr>
            </w:r>
            <w:r>
              <w:rPr>
                <w:noProof/>
                <w:webHidden/>
              </w:rPr>
              <w:fldChar w:fldCharType="separate"/>
            </w:r>
            <w:r>
              <w:rPr>
                <w:noProof/>
                <w:webHidden/>
              </w:rPr>
              <w:t>16</w:t>
            </w:r>
            <w:r>
              <w:rPr>
                <w:noProof/>
                <w:webHidden/>
              </w:rPr>
              <w:fldChar w:fldCharType="end"/>
            </w:r>
          </w:hyperlink>
        </w:p>
        <w:p w14:paraId="2D533C18" w14:textId="7286DD52"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20" w:history="1">
            <w:r w:rsidRPr="007D0FD4">
              <w:rPr>
                <w:rStyle w:val="Hyperlink"/>
                <w:noProof/>
              </w:rPr>
              <w:t>Appendix 3: Careers guidance for pupils with special educational needs or disabilities</w:t>
            </w:r>
            <w:r>
              <w:rPr>
                <w:noProof/>
                <w:webHidden/>
              </w:rPr>
              <w:tab/>
            </w:r>
            <w:r>
              <w:rPr>
                <w:noProof/>
                <w:webHidden/>
              </w:rPr>
              <w:fldChar w:fldCharType="begin"/>
            </w:r>
            <w:r>
              <w:rPr>
                <w:noProof/>
                <w:webHidden/>
              </w:rPr>
              <w:instrText xml:space="preserve"> PAGEREF _Toc241058220 \h </w:instrText>
            </w:r>
            <w:r>
              <w:rPr>
                <w:noProof/>
                <w:webHidden/>
              </w:rPr>
            </w:r>
            <w:r>
              <w:rPr>
                <w:noProof/>
                <w:webHidden/>
              </w:rPr>
              <w:fldChar w:fldCharType="separate"/>
            </w:r>
            <w:r>
              <w:rPr>
                <w:noProof/>
                <w:webHidden/>
              </w:rPr>
              <w:t>16</w:t>
            </w:r>
            <w:r>
              <w:rPr>
                <w:noProof/>
                <w:webHidden/>
              </w:rPr>
              <w:fldChar w:fldCharType="end"/>
            </w:r>
          </w:hyperlink>
        </w:p>
        <w:p w14:paraId="6D352AED" w14:textId="1508633B"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21" w:history="1">
            <w:r w:rsidRPr="007D0FD4">
              <w:rPr>
                <w:rStyle w:val="Hyperlink"/>
                <w:noProof/>
              </w:rPr>
              <w:t>Appendix 4: GTS Careers Related Learning Programme 2025-2026</w:t>
            </w:r>
            <w:r>
              <w:rPr>
                <w:noProof/>
                <w:webHidden/>
              </w:rPr>
              <w:tab/>
            </w:r>
            <w:r>
              <w:rPr>
                <w:noProof/>
                <w:webHidden/>
              </w:rPr>
              <w:fldChar w:fldCharType="begin"/>
            </w:r>
            <w:r>
              <w:rPr>
                <w:noProof/>
                <w:webHidden/>
              </w:rPr>
              <w:instrText xml:space="preserve"> PAGEREF _Toc241058221 \h </w:instrText>
            </w:r>
            <w:r>
              <w:rPr>
                <w:noProof/>
                <w:webHidden/>
              </w:rPr>
            </w:r>
            <w:r>
              <w:rPr>
                <w:noProof/>
                <w:webHidden/>
              </w:rPr>
              <w:fldChar w:fldCharType="separate"/>
            </w:r>
            <w:r>
              <w:rPr>
                <w:noProof/>
                <w:webHidden/>
              </w:rPr>
              <w:t>18</w:t>
            </w:r>
            <w:r>
              <w:rPr>
                <w:noProof/>
                <w:webHidden/>
              </w:rPr>
              <w:fldChar w:fldCharType="end"/>
            </w:r>
          </w:hyperlink>
        </w:p>
        <w:p w14:paraId="2BBCA782" w14:textId="3565423E" w:rsidR="00AE58F3" w:rsidRDefault="00AE58F3">
          <w:pPr>
            <w:pStyle w:val="TOC2"/>
            <w:tabs>
              <w:tab w:val="right" w:leader="dot" w:pos="9720"/>
            </w:tabs>
            <w:rPr>
              <w:rFonts w:asciiTheme="minorHAnsi" w:eastAsiaTheme="minorEastAsia" w:hAnsiTheme="minorHAnsi" w:cstheme="minorBidi"/>
              <w:noProof/>
              <w:kern w:val="2"/>
              <w:lang w:bidi="ar-SA"/>
              <w14:ligatures w14:val="standardContextual"/>
            </w:rPr>
          </w:pPr>
          <w:hyperlink w:anchor="_Toc241058222" w:history="1">
            <w:r w:rsidRPr="007D0FD4">
              <w:rPr>
                <w:rStyle w:val="Hyperlink"/>
                <w:noProof/>
              </w:rPr>
              <w:t>Appendix 5: GTS Policy Statement on provider access</w:t>
            </w:r>
            <w:r>
              <w:rPr>
                <w:noProof/>
                <w:webHidden/>
              </w:rPr>
              <w:tab/>
            </w:r>
            <w:r>
              <w:rPr>
                <w:noProof/>
                <w:webHidden/>
              </w:rPr>
              <w:fldChar w:fldCharType="begin"/>
            </w:r>
            <w:r>
              <w:rPr>
                <w:noProof/>
                <w:webHidden/>
              </w:rPr>
              <w:instrText xml:space="preserve"> PAGEREF _Toc241058222 \h </w:instrText>
            </w:r>
            <w:r>
              <w:rPr>
                <w:noProof/>
                <w:webHidden/>
              </w:rPr>
            </w:r>
            <w:r>
              <w:rPr>
                <w:noProof/>
                <w:webHidden/>
              </w:rPr>
              <w:fldChar w:fldCharType="separate"/>
            </w:r>
            <w:r>
              <w:rPr>
                <w:noProof/>
                <w:webHidden/>
              </w:rPr>
              <w:t>19</w:t>
            </w:r>
            <w:r>
              <w:rPr>
                <w:noProof/>
                <w:webHidden/>
              </w:rPr>
              <w:fldChar w:fldCharType="end"/>
            </w:r>
          </w:hyperlink>
        </w:p>
        <w:p w14:paraId="7F72DECB" w14:textId="24490F08" w:rsidR="00AE58F3" w:rsidRDefault="00AE58F3">
          <w:pPr>
            <w:pStyle w:val="TOC3"/>
            <w:tabs>
              <w:tab w:val="right" w:leader="dot" w:pos="9720"/>
            </w:tabs>
            <w:rPr>
              <w:rFonts w:asciiTheme="minorHAnsi" w:eastAsiaTheme="minorEastAsia" w:hAnsiTheme="minorHAnsi" w:cstheme="minorBidi"/>
              <w:noProof/>
              <w:kern w:val="2"/>
              <w:lang w:bidi="ar-SA"/>
              <w14:ligatures w14:val="standardContextual"/>
            </w:rPr>
          </w:pPr>
          <w:hyperlink w:anchor="_Toc241058223" w:history="1">
            <w:r w:rsidRPr="007D0FD4">
              <w:rPr>
                <w:rStyle w:val="Hyperlink"/>
                <w:noProof/>
              </w:rPr>
              <w:t>Introduction</w:t>
            </w:r>
            <w:r>
              <w:rPr>
                <w:noProof/>
                <w:webHidden/>
              </w:rPr>
              <w:tab/>
            </w:r>
            <w:r>
              <w:rPr>
                <w:noProof/>
                <w:webHidden/>
              </w:rPr>
              <w:fldChar w:fldCharType="begin"/>
            </w:r>
            <w:r>
              <w:rPr>
                <w:noProof/>
                <w:webHidden/>
              </w:rPr>
              <w:instrText xml:space="preserve"> PAGEREF _Toc241058223 \h </w:instrText>
            </w:r>
            <w:r>
              <w:rPr>
                <w:noProof/>
                <w:webHidden/>
              </w:rPr>
            </w:r>
            <w:r>
              <w:rPr>
                <w:noProof/>
                <w:webHidden/>
              </w:rPr>
              <w:fldChar w:fldCharType="separate"/>
            </w:r>
            <w:r>
              <w:rPr>
                <w:noProof/>
                <w:webHidden/>
              </w:rPr>
              <w:t>20</w:t>
            </w:r>
            <w:r>
              <w:rPr>
                <w:noProof/>
                <w:webHidden/>
              </w:rPr>
              <w:fldChar w:fldCharType="end"/>
            </w:r>
          </w:hyperlink>
        </w:p>
        <w:p w14:paraId="74DA1744" w14:textId="22AC9D5F" w:rsidR="00AE58F3" w:rsidRDefault="00AE58F3">
          <w:pPr>
            <w:pStyle w:val="TOC3"/>
            <w:tabs>
              <w:tab w:val="right" w:leader="dot" w:pos="9720"/>
            </w:tabs>
            <w:rPr>
              <w:rFonts w:asciiTheme="minorHAnsi" w:eastAsiaTheme="minorEastAsia" w:hAnsiTheme="minorHAnsi" w:cstheme="minorBidi"/>
              <w:noProof/>
              <w:kern w:val="2"/>
              <w:lang w:bidi="ar-SA"/>
              <w14:ligatures w14:val="standardContextual"/>
            </w:rPr>
          </w:pPr>
          <w:hyperlink w:anchor="_Toc241058224" w:history="1">
            <w:r w:rsidRPr="007D0FD4">
              <w:rPr>
                <w:rStyle w:val="Hyperlink"/>
                <w:noProof/>
              </w:rPr>
              <w:t>Pupil entitlement</w:t>
            </w:r>
            <w:r>
              <w:rPr>
                <w:noProof/>
                <w:webHidden/>
              </w:rPr>
              <w:tab/>
            </w:r>
            <w:r>
              <w:rPr>
                <w:noProof/>
                <w:webHidden/>
              </w:rPr>
              <w:fldChar w:fldCharType="begin"/>
            </w:r>
            <w:r>
              <w:rPr>
                <w:noProof/>
                <w:webHidden/>
              </w:rPr>
              <w:instrText xml:space="preserve"> PAGEREF _Toc241058224 \h </w:instrText>
            </w:r>
            <w:r>
              <w:rPr>
                <w:noProof/>
                <w:webHidden/>
              </w:rPr>
            </w:r>
            <w:r>
              <w:rPr>
                <w:noProof/>
                <w:webHidden/>
              </w:rPr>
              <w:fldChar w:fldCharType="separate"/>
            </w:r>
            <w:r>
              <w:rPr>
                <w:noProof/>
                <w:webHidden/>
              </w:rPr>
              <w:t>20</w:t>
            </w:r>
            <w:r>
              <w:rPr>
                <w:noProof/>
                <w:webHidden/>
              </w:rPr>
              <w:fldChar w:fldCharType="end"/>
            </w:r>
          </w:hyperlink>
        </w:p>
        <w:p w14:paraId="6DBB7FEA" w14:textId="440D63BB" w:rsidR="00AE58F3" w:rsidRDefault="00AE58F3">
          <w:pPr>
            <w:pStyle w:val="TOC3"/>
            <w:tabs>
              <w:tab w:val="right" w:leader="dot" w:pos="9720"/>
            </w:tabs>
            <w:rPr>
              <w:rFonts w:asciiTheme="minorHAnsi" w:eastAsiaTheme="minorEastAsia" w:hAnsiTheme="minorHAnsi" w:cstheme="minorBidi"/>
              <w:noProof/>
              <w:kern w:val="2"/>
              <w:lang w:bidi="ar-SA"/>
              <w14:ligatures w14:val="standardContextual"/>
            </w:rPr>
          </w:pPr>
          <w:hyperlink w:anchor="_Toc241058225" w:history="1">
            <w:r w:rsidRPr="007D0FD4">
              <w:rPr>
                <w:rStyle w:val="Hyperlink"/>
                <w:noProof/>
              </w:rPr>
              <w:t>Management of provider access requests procedure</w:t>
            </w:r>
            <w:r>
              <w:rPr>
                <w:noProof/>
                <w:webHidden/>
              </w:rPr>
              <w:tab/>
            </w:r>
            <w:r>
              <w:rPr>
                <w:noProof/>
                <w:webHidden/>
              </w:rPr>
              <w:fldChar w:fldCharType="begin"/>
            </w:r>
            <w:r>
              <w:rPr>
                <w:noProof/>
                <w:webHidden/>
              </w:rPr>
              <w:instrText xml:space="preserve"> PAGEREF _Toc241058225 \h </w:instrText>
            </w:r>
            <w:r>
              <w:rPr>
                <w:noProof/>
                <w:webHidden/>
              </w:rPr>
            </w:r>
            <w:r>
              <w:rPr>
                <w:noProof/>
                <w:webHidden/>
              </w:rPr>
              <w:fldChar w:fldCharType="separate"/>
            </w:r>
            <w:r>
              <w:rPr>
                <w:noProof/>
                <w:webHidden/>
              </w:rPr>
              <w:t>20</w:t>
            </w:r>
            <w:r>
              <w:rPr>
                <w:noProof/>
                <w:webHidden/>
              </w:rPr>
              <w:fldChar w:fldCharType="end"/>
            </w:r>
          </w:hyperlink>
        </w:p>
        <w:p w14:paraId="4D2729B8" w14:textId="391BAB91" w:rsidR="00AE58F3" w:rsidRDefault="00AE58F3">
          <w:pPr>
            <w:pStyle w:val="TOC3"/>
            <w:tabs>
              <w:tab w:val="right" w:leader="dot" w:pos="9720"/>
            </w:tabs>
            <w:rPr>
              <w:rFonts w:asciiTheme="minorHAnsi" w:eastAsiaTheme="minorEastAsia" w:hAnsiTheme="minorHAnsi" w:cstheme="minorBidi"/>
              <w:noProof/>
              <w:kern w:val="2"/>
              <w:lang w:bidi="ar-SA"/>
              <w14:ligatures w14:val="standardContextual"/>
            </w:rPr>
          </w:pPr>
          <w:hyperlink w:anchor="_Toc241058226" w:history="1">
            <w:r w:rsidRPr="007D0FD4">
              <w:rPr>
                <w:rStyle w:val="Hyperlink"/>
                <w:noProof/>
              </w:rPr>
              <w:t>Opportunities for access</w:t>
            </w:r>
            <w:r>
              <w:rPr>
                <w:noProof/>
                <w:webHidden/>
              </w:rPr>
              <w:tab/>
            </w:r>
            <w:r>
              <w:rPr>
                <w:noProof/>
                <w:webHidden/>
              </w:rPr>
              <w:fldChar w:fldCharType="begin"/>
            </w:r>
            <w:r>
              <w:rPr>
                <w:noProof/>
                <w:webHidden/>
              </w:rPr>
              <w:instrText xml:space="preserve"> PAGEREF _Toc241058226 \h </w:instrText>
            </w:r>
            <w:r>
              <w:rPr>
                <w:noProof/>
                <w:webHidden/>
              </w:rPr>
            </w:r>
            <w:r>
              <w:rPr>
                <w:noProof/>
                <w:webHidden/>
              </w:rPr>
              <w:fldChar w:fldCharType="separate"/>
            </w:r>
            <w:r>
              <w:rPr>
                <w:noProof/>
                <w:webHidden/>
              </w:rPr>
              <w:t>20</w:t>
            </w:r>
            <w:r>
              <w:rPr>
                <w:noProof/>
                <w:webHidden/>
              </w:rPr>
              <w:fldChar w:fldCharType="end"/>
            </w:r>
          </w:hyperlink>
        </w:p>
        <w:p w14:paraId="72785F78" w14:textId="6FB7F69C" w:rsidR="00AE58F3" w:rsidRDefault="00AE58F3">
          <w:pPr>
            <w:pStyle w:val="TOC3"/>
            <w:tabs>
              <w:tab w:val="right" w:leader="dot" w:pos="9720"/>
            </w:tabs>
            <w:rPr>
              <w:rFonts w:asciiTheme="minorHAnsi" w:eastAsiaTheme="minorEastAsia" w:hAnsiTheme="minorHAnsi" w:cstheme="minorBidi"/>
              <w:noProof/>
              <w:kern w:val="2"/>
              <w:lang w:bidi="ar-SA"/>
              <w14:ligatures w14:val="standardContextual"/>
            </w:rPr>
          </w:pPr>
          <w:hyperlink w:anchor="_Toc241058227" w:history="1">
            <w:r w:rsidRPr="007D0FD4">
              <w:rPr>
                <w:rStyle w:val="Hyperlink"/>
                <w:noProof/>
              </w:rPr>
              <w:t>PROVIDERS AND DESTINATIONS</w:t>
            </w:r>
            <w:r>
              <w:rPr>
                <w:noProof/>
                <w:webHidden/>
              </w:rPr>
              <w:tab/>
            </w:r>
            <w:r>
              <w:rPr>
                <w:noProof/>
                <w:webHidden/>
              </w:rPr>
              <w:fldChar w:fldCharType="begin"/>
            </w:r>
            <w:r>
              <w:rPr>
                <w:noProof/>
                <w:webHidden/>
              </w:rPr>
              <w:instrText xml:space="preserve"> PAGEREF _Toc241058227 \h </w:instrText>
            </w:r>
            <w:r>
              <w:rPr>
                <w:noProof/>
                <w:webHidden/>
              </w:rPr>
            </w:r>
            <w:r>
              <w:rPr>
                <w:noProof/>
                <w:webHidden/>
              </w:rPr>
              <w:fldChar w:fldCharType="separate"/>
            </w:r>
            <w:r>
              <w:rPr>
                <w:noProof/>
                <w:webHidden/>
              </w:rPr>
              <w:t>23</w:t>
            </w:r>
            <w:r>
              <w:rPr>
                <w:noProof/>
                <w:webHidden/>
              </w:rPr>
              <w:fldChar w:fldCharType="end"/>
            </w:r>
          </w:hyperlink>
        </w:p>
        <w:p w14:paraId="0EF36074" w14:textId="6B639AC8" w:rsidR="00AE58F3" w:rsidRDefault="00AE58F3">
          <w:pPr>
            <w:pStyle w:val="TOC3"/>
            <w:tabs>
              <w:tab w:val="right" w:leader="dot" w:pos="9720"/>
            </w:tabs>
            <w:rPr>
              <w:rFonts w:asciiTheme="minorHAnsi" w:eastAsiaTheme="minorEastAsia" w:hAnsiTheme="minorHAnsi" w:cstheme="minorBidi"/>
              <w:noProof/>
              <w:kern w:val="2"/>
              <w:lang w:bidi="ar-SA"/>
              <w14:ligatures w14:val="standardContextual"/>
            </w:rPr>
          </w:pPr>
          <w:hyperlink w:anchor="_Toc241058228" w:history="1">
            <w:r w:rsidRPr="007D0FD4">
              <w:rPr>
                <w:rStyle w:val="Hyperlink"/>
                <w:noProof/>
              </w:rPr>
              <w:t>Premises and facilities</w:t>
            </w:r>
            <w:r>
              <w:rPr>
                <w:noProof/>
                <w:webHidden/>
              </w:rPr>
              <w:tab/>
            </w:r>
            <w:r>
              <w:rPr>
                <w:noProof/>
                <w:webHidden/>
              </w:rPr>
              <w:fldChar w:fldCharType="begin"/>
            </w:r>
            <w:r>
              <w:rPr>
                <w:noProof/>
                <w:webHidden/>
              </w:rPr>
              <w:instrText xml:space="preserve"> PAGEREF _Toc241058228 \h </w:instrText>
            </w:r>
            <w:r>
              <w:rPr>
                <w:noProof/>
                <w:webHidden/>
              </w:rPr>
            </w:r>
            <w:r>
              <w:rPr>
                <w:noProof/>
                <w:webHidden/>
              </w:rPr>
              <w:fldChar w:fldCharType="separate"/>
            </w:r>
            <w:r>
              <w:rPr>
                <w:noProof/>
                <w:webHidden/>
              </w:rPr>
              <w:t>23</w:t>
            </w:r>
            <w:r>
              <w:rPr>
                <w:noProof/>
                <w:webHidden/>
              </w:rPr>
              <w:fldChar w:fldCharType="end"/>
            </w:r>
          </w:hyperlink>
        </w:p>
        <w:p w14:paraId="6EFB414F" w14:textId="29C7FE4F" w:rsidR="00520B39" w:rsidRPr="00D20143" w:rsidRDefault="00520B39">
          <w:r w:rsidRPr="00D20143">
            <w:rPr>
              <w:b/>
              <w:bCs/>
              <w:noProof/>
            </w:rPr>
            <w:fldChar w:fldCharType="end"/>
          </w:r>
        </w:p>
      </w:sdtContent>
    </w:sdt>
    <w:p w14:paraId="38056418" w14:textId="77777777" w:rsidR="0066179F" w:rsidRPr="00D20143" w:rsidRDefault="0066179F">
      <w:pPr>
        <w:sectPr w:rsidR="0066179F" w:rsidRPr="00D20143" w:rsidSect="00EA1D46">
          <w:footerReference w:type="default" r:id="rId13"/>
          <w:type w:val="continuous"/>
          <w:pgSz w:w="11910" w:h="16840"/>
          <w:pgMar w:top="568" w:right="1160" w:bottom="2034" w:left="1020" w:header="720" w:footer="720" w:gutter="0"/>
          <w:cols w:space="720"/>
        </w:sectPr>
      </w:pPr>
    </w:p>
    <w:p w14:paraId="41DDB1E1" w14:textId="77777777" w:rsidR="0066179F" w:rsidRPr="00D20143" w:rsidRDefault="006B41E3" w:rsidP="006B41E3">
      <w:pPr>
        <w:pStyle w:val="Heading1"/>
        <w:rPr>
          <w:sz w:val="40"/>
        </w:rPr>
      </w:pPr>
      <w:bookmarkStart w:id="0" w:name="_Toc241058209"/>
      <w:r w:rsidRPr="00D20143">
        <w:lastRenderedPageBreak/>
        <w:t>Summary</w:t>
      </w:r>
      <w:bookmarkEnd w:id="0"/>
    </w:p>
    <w:p w14:paraId="70FDD150" w14:textId="77777777" w:rsidR="00267645" w:rsidRPr="00627EF3" w:rsidRDefault="00267645" w:rsidP="00267645">
      <w:pPr>
        <w:pStyle w:val="ListParagraph"/>
        <w:rPr>
          <w:sz w:val="24"/>
        </w:rPr>
      </w:pPr>
    </w:p>
    <w:p w14:paraId="5453DC54" w14:textId="72ACC463" w:rsidR="0066179F" w:rsidRDefault="00684A20">
      <w:pPr>
        <w:pStyle w:val="ListParagraph"/>
        <w:numPr>
          <w:ilvl w:val="0"/>
          <w:numId w:val="11"/>
        </w:numPr>
        <w:tabs>
          <w:tab w:val="left" w:pos="837"/>
          <w:tab w:val="left" w:pos="839"/>
        </w:tabs>
        <w:spacing w:before="111" w:line="288" w:lineRule="auto"/>
        <w:ind w:right="260"/>
        <w:rPr>
          <w:sz w:val="24"/>
        </w:rPr>
      </w:pPr>
      <w:r>
        <w:rPr>
          <w:sz w:val="24"/>
        </w:rPr>
        <w:t xml:space="preserve">GTS is committed to preparing its pupils to manage their future education and career path throughout adult life through a good programme of Careers Education and </w:t>
      </w:r>
      <w:r w:rsidR="00DE0B9C">
        <w:rPr>
          <w:sz w:val="24"/>
        </w:rPr>
        <w:t>Work-Related</w:t>
      </w:r>
      <w:r>
        <w:rPr>
          <w:sz w:val="24"/>
        </w:rPr>
        <w:t xml:space="preserve"> Learning. GTS recognises its statutory duties to secure independent, impartial face-to-face careers guidance for pupils in years 8-11. We will ensure that all pupils </w:t>
      </w:r>
      <w:r w:rsidR="00DE0B9C">
        <w:rPr>
          <w:sz w:val="24"/>
        </w:rPr>
        <w:t>have equity</w:t>
      </w:r>
      <w:r>
        <w:rPr>
          <w:sz w:val="24"/>
        </w:rPr>
        <w:t xml:space="preserve"> of access to impartial careers advice and guidance.</w:t>
      </w:r>
    </w:p>
    <w:p w14:paraId="30385C81" w14:textId="77777777" w:rsidR="004221A9" w:rsidRDefault="004221A9">
      <w:pPr>
        <w:pStyle w:val="ListParagraph"/>
        <w:numPr>
          <w:ilvl w:val="0"/>
          <w:numId w:val="11"/>
        </w:numPr>
        <w:tabs>
          <w:tab w:val="left" w:pos="837"/>
          <w:tab w:val="left" w:pos="839"/>
        </w:tabs>
        <w:spacing w:before="111" w:line="288" w:lineRule="auto"/>
        <w:ind w:right="260"/>
        <w:rPr>
          <w:sz w:val="24"/>
        </w:rPr>
      </w:pPr>
      <w:r>
        <w:rPr>
          <w:sz w:val="24"/>
        </w:rPr>
        <w:t>GTS recognises that this is achieved through the implementation of the Gatsby Benchmarks</w:t>
      </w:r>
      <w:r w:rsidR="00F704F1">
        <w:rPr>
          <w:sz w:val="24"/>
          <w:vertAlign w:val="superscript"/>
        </w:rPr>
        <w:t>1</w:t>
      </w:r>
    </w:p>
    <w:p w14:paraId="7D41A078" w14:textId="77777777" w:rsidR="00684A20" w:rsidRDefault="00684A20">
      <w:pPr>
        <w:pStyle w:val="ListParagraph"/>
        <w:numPr>
          <w:ilvl w:val="0"/>
          <w:numId w:val="11"/>
        </w:numPr>
        <w:tabs>
          <w:tab w:val="left" w:pos="837"/>
          <w:tab w:val="left" w:pos="839"/>
        </w:tabs>
        <w:spacing w:before="111" w:line="288" w:lineRule="auto"/>
        <w:ind w:right="260"/>
        <w:rPr>
          <w:sz w:val="24"/>
        </w:rPr>
      </w:pPr>
      <w:r>
        <w:rPr>
          <w:sz w:val="24"/>
        </w:rPr>
        <w:t xml:space="preserve">GTS recognises that </w:t>
      </w:r>
      <w:proofErr w:type="gramStart"/>
      <w:r>
        <w:rPr>
          <w:sz w:val="24"/>
        </w:rPr>
        <w:t>high quality</w:t>
      </w:r>
      <w:proofErr w:type="gramEnd"/>
      <w:r>
        <w:rPr>
          <w:sz w:val="24"/>
        </w:rPr>
        <w:t xml:space="preserve"> careers education makes a major contribution to preparing pupils for the </w:t>
      </w:r>
      <w:proofErr w:type="gramStart"/>
      <w:r>
        <w:rPr>
          <w:sz w:val="24"/>
        </w:rPr>
        <w:t>opportunities</w:t>
      </w:r>
      <w:proofErr w:type="gramEnd"/>
      <w:r>
        <w:rPr>
          <w:sz w:val="24"/>
        </w:rPr>
        <w:t xml:space="preserve"> responsibilities and experiences of life by</w:t>
      </w:r>
    </w:p>
    <w:p w14:paraId="59B6131A" w14:textId="77777777" w:rsidR="00684A20" w:rsidRDefault="00684A20">
      <w:pPr>
        <w:pStyle w:val="ListParagraph"/>
        <w:numPr>
          <w:ilvl w:val="1"/>
          <w:numId w:val="11"/>
        </w:numPr>
        <w:tabs>
          <w:tab w:val="left" w:pos="837"/>
          <w:tab w:val="left" w:pos="839"/>
        </w:tabs>
        <w:spacing w:before="111" w:line="288" w:lineRule="auto"/>
        <w:ind w:right="260"/>
        <w:rPr>
          <w:sz w:val="24"/>
        </w:rPr>
      </w:pPr>
      <w:r>
        <w:rPr>
          <w:sz w:val="24"/>
        </w:rPr>
        <w:t>Supporting young people to achieve their full potential</w:t>
      </w:r>
    </w:p>
    <w:p w14:paraId="3907C1DC" w14:textId="77777777" w:rsidR="00627EF3" w:rsidRDefault="00684A20">
      <w:pPr>
        <w:pStyle w:val="ListParagraph"/>
        <w:numPr>
          <w:ilvl w:val="1"/>
          <w:numId w:val="11"/>
        </w:numPr>
        <w:tabs>
          <w:tab w:val="left" w:pos="837"/>
          <w:tab w:val="left" w:pos="839"/>
        </w:tabs>
        <w:spacing w:before="111" w:line="288" w:lineRule="auto"/>
        <w:ind w:right="260"/>
        <w:rPr>
          <w:sz w:val="24"/>
        </w:rPr>
      </w:pPr>
      <w:r>
        <w:rPr>
          <w:sz w:val="24"/>
        </w:rPr>
        <w:t xml:space="preserve">Empowering young people to plan </w:t>
      </w:r>
      <w:r w:rsidR="00627EF3">
        <w:rPr>
          <w:sz w:val="24"/>
        </w:rPr>
        <w:t>and manage their own futures</w:t>
      </w:r>
    </w:p>
    <w:p w14:paraId="79A4E099" w14:textId="77777777" w:rsidR="00627EF3" w:rsidRDefault="00627EF3">
      <w:pPr>
        <w:pStyle w:val="ListParagraph"/>
        <w:numPr>
          <w:ilvl w:val="1"/>
          <w:numId w:val="11"/>
        </w:numPr>
        <w:tabs>
          <w:tab w:val="left" w:pos="837"/>
          <w:tab w:val="left" w:pos="839"/>
        </w:tabs>
        <w:spacing w:before="111" w:line="288" w:lineRule="auto"/>
        <w:ind w:right="260"/>
        <w:rPr>
          <w:sz w:val="24"/>
        </w:rPr>
      </w:pPr>
      <w:r>
        <w:rPr>
          <w:sz w:val="24"/>
        </w:rPr>
        <w:t>Providing comprehensive information on all options</w:t>
      </w:r>
    </w:p>
    <w:p w14:paraId="454938F4" w14:textId="77777777" w:rsidR="00627EF3" w:rsidRDefault="00627EF3">
      <w:pPr>
        <w:pStyle w:val="ListParagraph"/>
        <w:numPr>
          <w:ilvl w:val="1"/>
          <w:numId w:val="11"/>
        </w:numPr>
        <w:tabs>
          <w:tab w:val="left" w:pos="837"/>
          <w:tab w:val="left" w:pos="839"/>
        </w:tabs>
        <w:spacing w:before="111" w:line="288" w:lineRule="auto"/>
        <w:ind w:right="260"/>
        <w:rPr>
          <w:sz w:val="24"/>
        </w:rPr>
      </w:pPr>
      <w:r>
        <w:rPr>
          <w:sz w:val="24"/>
        </w:rPr>
        <w:t>Raising aspirations</w:t>
      </w:r>
    </w:p>
    <w:p w14:paraId="251ACDB9" w14:textId="77777777" w:rsidR="00627EF3" w:rsidRDefault="00627EF3">
      <w:pPr>
        <w:pStyle w:val="ListParagraph"/>
        <w:numPr>
          <w:ilvl w:val="1"/>
          <w:numId w:val="11"/>
        </w:numPr>
        <w:tabs>
          <w:tab w:val="left" w:pos="837"/>
          <w:tab w:val="left" w:pos="839"/>
        </w:tabs>
        <w:spacing w:before="111" w:line="288" w:lineRule="auto"/>
        <w:ind w:right="260"/>
        <w:rPr>
          <w:sz w:val="24"/>
        </w:rPr>
      </w:pPr>
      <w:r>
        <w:rPr>
          <w:sz w:val="24"/>
        </w:rPr>
        <w:t>Promoting equality, diversity, social mobility and challenges stereotypes</w:t>
      </w:r>
    </w:p>
    <w:p w14:paraId="1052E6F6" w14:textId="77777777" w:rsidR="0021770D" w:rsidRDefault="00627EF3">
      <w:pPr>
        <w:pStyle w:val="ListParagraph"/>
        <w:numPr>
          <w:ilvl w:val="1"/>
          <w:numId w:val="11"/>
        </w:numPr>
        <w:tabs>
          <w:tab w:val="left" w:pos="837"/>
          <w:tab w:val="left" w:pos="839"/>
        </w:tabs>
        <w:spacing w:before="111" w:line="288" w:lineRule="auto"/>
        <w:ind w:right="260"/>
        <w:rPr>
          <w:sz w:val="24"/>
        </w:rPr>
      </w:pPr>
      <w:r>
        <w:rPr>
          <w:sz w:val="24"/>
        </w:rPr>
        <w:t>Supporting young people to sustain employability and achieve personal and economic wellbeing throughout their lives</w:t>
      </w:r>
      <w:r w:rsidR="004221A9">
        <w:rPr>
          <w:sz w:val="24"/>
        </w:rPr>
        <w:t>.</w:t>
      </w:r>
      <w:r w:rsidR="00684A20">
        <w:rPr>
          <w:sz w:val="24"/>
        </w:rPr>
        <w:t xml:space="preserve"> </w:t>
      </w:r>
    </w:p>
    <w:p w14:paraId="57731A0C" w14:textId="77777777" w:rsidR="0021770D" w:rsidRPr="0021770D" w:rsidRDefault="0021770D">
      <w:pPr>
        <w:pStyle w:val="ListParagraph"/>
        <w:numPr>
          <w:ilvl w:val="0"/>
          <w:numId w:val="11"/>
        </w:numPr>
        <w:tabs>
          <w:tab w:val="left" w:pos="837"/>
          <w:tab w:val="left" w:pos="839"/>
        </w:tabs>
        <w:spacing w:before="111" w:line="288" w:lineRule="auto"/>
        <w:ind w:right="260"/>
        <w:rPr>
          <w:sz w:val="24"/>
        </w:rPr>
      </w:pPr>
      <w:r>
        <w:rPr>
          <w:sz w:val="24"/>
        </w:rPr>
        <w:t>This policy is to be considered alongside the Policy Statement on provider Access (appendix 5) and the summary of Careers related Learning published on the website (also in appendix 4)</w:t>
      </w:r>
    </w:p>
    <w:p w14:paraId="75BB1E6A" w14:textId="77777777" w:rsidR="00684A20" w:rsidRPr="00D20143" w:rsidRDefault="00684A20" w:rsidP="00684A20">
      <w:pPr>
        <w:pStyle w:val="ListParagraph"/>
        <w:tabs>
          <w:tab w:val="left" w:pos="837"/>
          <w:tab w:val="left" w:pos="839"/>
        </w:tabs>
        <w:spacing w:before="111" w:line="288" w:lineRule="auto"/>
        <w:ind w:left="838" w:right="260"/>
        <w:rPr>
          <w:sz w:val="24"/>
        </w:rPr>
      </w:pPr>
    </w:p>
    <w:p w14:paraId="268AC378" w14:textId="77777777" w:rsidR="0066179F" w:rsidRDefault="0066179F">
      <w:pPr>
        <w:rPr>
          <w:sz w:val="20"/>
        </w:rPr>
      </w:pPr>
    </w:p>
    <w:p w14:paraId="347988EB" w14:textId="77777777" w:rsidR="00F704F1" w:rsidRDefault="00F704F1">
      <w:pPr>
        <w:rPr>
          <w:sz w:val="20"/>
        </w:rPr>
      </w:pPr>
    </w:p>
    <w:p w14:paraId="35866D4C" w14:textId="77777777" w:rsidR="00F704F1" w:rsidRDefault="00F704F1">
      <w:pPr>
        <w:rPr>
          <w:sz w:val="20"/>
        </w:rPr>
      </w:pPr>
    </w:p>
    <w:p w14:paraId="011BD2DB" w14:textId="77777777" w:rsidR="00F704F1" w:rsidRDefault="00F704F1">
      <w:pPr>
        <w:rPr>
          <w:sz w:val="20"/>
        </w:rPr>
      </w:pPr>
    </w:p>
    <w:p w14:paraId="2374D1A9" w14:textId="77777777" w:rsidR="00F704F1" w:rsidRDefault="00F704F1">
      <w:pPr>
        <w:rPr>
          <w:sz w:val="20"/>
        </w:rPr>
      </w:pPr>
    </w:p>
    <w:p w14:paraId="539BF96A" w14:textId="77777777" w:rsidR="00F704F1" w:rsidRDefault="00F704F1">
      <w:pPr>
        <w:rPr>
          <w:sz w:val="20"/>
        </w:rPr>
      </w:pPr>
    </w:p>
    <w:p w14:paraId="21BC459E" w14:textId="77777777" w:rsidR="00F704F1" w:rsidRPr="00D20143" w:rsidRDefault="00F704F1" w:rsidP="00F704F1">
      <w:pPr>
        <w:pStyle w:val="BodyText"/>
        <w:rPr>
          <w:sz w:val="20"/>
        </w:rPr>
      </w:pPr>
    </w:p>
    <w:p w14:paraId="4EC781FC" w14:textId="77777777" w:rsidR="00F704F1" w:rsidRPr="00D20143" w:rsidRDefault="00F704F1" w:rsidP="00F704F1">
      <w:pPr>
        <w:pStyle w:val="BodyText"/>
        <w:spacing w:before="1"/>
        <w:rPr>
          <w:sz w:val="11"/>
        </w:rPr>
      </w:pPr>
      <w:r w:rsidRPr="00D20143">
        <w:rPr>
          <w:noProof/>
          <w:lang w:bidi="ar-SA"/>
        </w:rPr>
        <mc:AlternateContent>
          <mc:Choice Requires="wps">
            <w:drawing>
              <wp:anchor distT="0" distB="0" distL="0" distR="0" simplePos="0" relativeHeight="251658243" behindDoc="0" locked="0" layoutInCell="1" allowOverlap="1" wp14:anchorId="4894A31D" wp14:editId="09426089">
                <wp:simplePos x="0" y="0"/>
                <wp:positionH relativeFrom="page">
                  <wp:posOffset>723900</wp:posOffset>
                </wp:positionH>
                <wp:positionV relativeFrom="paragraph">
                  <wp:posOffset>109855</wp:posOffset>
                </wp:positionV>
                <wp:extent cx="1829435" cy="0"/>
                <wp:effectExtent l="9525" t="6350" r="8890" b="12700"/>
                <wp:wrapTopAndBottom/>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835232" id="Line 20" o:spid="_x0000_s1026" style="position:absolute;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7pt,8.65pt" to="201.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" strokeweight=".6pt">
                <w10:wrap type="topAndBottom" anchorx="page"/>
              </v:line>
            </w:pict>
          </mc:Fallback>
        </mc:AlternateContent>
      </w:r>
    </w:p>
    <w:p w14:paraId="56D2743E" w14:textId="77777777" w:rsidR="00F704F1" w:rsidRDefault="00F704F1">
      <w:pPr>
        <w:rPr>
          <w:sz w:val="20"/>
        </w:rPr>
      </w:pPr>
    </w:p>
    <w:p w14:paraId="62C2443D" w14:textId="77777777" w:rsidR="00F704F1" w:rsidRPr="00D20143" w:rsidRDefault="00F704F1" w:rsidP="00F704F1">
      <w:pPr>
        <w:pStyle w:val="BodyText"/>
        <w:spacing w:before="7"/>
        <w:rPr>
          <w:b/>
          <w:sz w:val="16"/>
        </w:rPr>
      </w:pPr>
    </w:p>
    <w:p w14:paraId="51C0D092" w14:textId="77777777" w:rsidR="00F704F1" w:rsidRPr="00D20143" w:rsidRDefault="00F704F1" w:rsidP="00F704F1">
      <w:pPr>
        <w:spacing w:before="231"/>
        <w:rPr>
          <w:sz w:val="20"/>
        </w:rPr>
      </w:pPr>
      <w:r>
        <w:rPr>
          <w:position w:val="6"/>
          <w:sz w:val="13"/>
        </w:rPr>
        <w:t>1</w:t>
      </w:r>
      <w:r w:rsidRPr="00D20143">
        <w:rPr>
          <w:position w:val="6"/>
          <w:sz w:val="13"/>
        </w:rPr>
        <w:t xml:space="preserve"> </w:t>
      </w:r>
      <w:r w:rsidRPr="00D20143">
        <w:rPr>
          <w:sz w:val="20"/>
        </w:rPr>
        <w:t>Holman, J. (2014) Good Career Guidance. London: Gatsby Charitable Foundation</w:t>
      </w:r>
    </w:p>
    <w:p w14:paraId="6D0E46E8" w14:textId="77777777" w:rsidR="00F704F1" w:rsidRPr="00D20143" w:rsidRDefault="00F704F1">
      <w:pPr>
        <w:rPr>
          <w:sz w:val="20"/>
        </w:rPr>
        <w:sectPr w:rsidR="00F704F1" w:rsidRPr="00D20143">
          <w:pgSz w:w="11910" w:h="16840"/>
          <w:pgMar w:top="1040" w:right="1160" w:bottom="1540" w:left="1020" w:header="0" w:footer="1345" w:gutter="0"/>
          <w:cols w:space="720"/>
        </w:sectPr>
      </w:pPr>
    </w:p>
    <w:p w14:paraId="57C31243" w14:textId="77777777" w:rsidR="0066179F" w:rsidRPr="00D20143" w:rsidRDefault="0066179F">
      <w:pPr>
        <w:pStyle w:val="BodyText"/>
        <w:rPr>
          <w:sz w:val="20"/>
        </w:rPr>
      </w:pPr>
    </w:p>
    <w:p w14:paraId="71A08867" w14:textId="77777777" w:rsidR="0066179F" w:rsidRPr="00D20143" w:rsidRDefault="004221A9" w:rsidP="00696361">
      <w:pPr>
        <w:pStyle w:val="Heading1"/>
        <w:rPr>
          <w:b/>
          <w:sz w:val="14"/>
        </w:rPr>
      </w:pPr>
      <w:bookmarkStart w:id="1" w:name="_Toc241058210"/>
      <w:r>
        <w:rPr>
          <w:rStyle w:val="Heading1Char"/>
        </w:rPr>
        <w:t>Implementation of t</w:t>
      </w:r>
      <w:r w:rsidR="006B41E3" w:rsidRPr="00D20143">
        <w:rPr>
          <w:rStyle w:val="Heading1Char"/>
        </w:rPr>
        <w:t>he Gatsby Benchmark</w:t>
      </w:r>
      <w:r w:rsidR="00696361">
        <w:rPr>
          <w:rStyle w:val="Heading1Char"/>
        </w:rPr>
        <w:t>s at GTS</w:t>
      </w:r>
      <w:bookmarkEnd w:id="1"/>
    </w:p>
    <w:p w14:paraId="369DBF1F" w14:textId="77777777" w:rsidR="0066179F" w:rsidRPr="00D20143" w:rsidRDefault="0066179F">
      <w:pPr>
        <w:pStyle w:val="BodyText"/>
        <w:spacing w:before="2"/>
        <w:rPr>
          <w:b/>
          <w:sz w:val="21"/>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5669"/>
        <w:gridCol w:w="8506"/>
      </w:tblGrid>
      <w:tr w:rsidR="0066179F" w:rsidRPr="00D20143" w14:paraId="4287D457" w14:textId="77777777">
        <w:trPr>
          <w:trHeight w:val="2069"/>
        </w:trPr>
        <w:tc>
          <w:tcPr>
            <w:tcW w:w="1985" w:type="dxa"/>
          </w:tcPr>
          <w:p w14:paraId="5CB9CAB9" w14:textId="77777777" w:rsidR="0066179F" w:rsidRPr="00D20143" w:rsidRDefault="006B41E3">
            <w:pPr>
              <w:pStyle w:val="TableParagraph"/>
              <w:spacing w:line="276" w:lineRule="auto"/>
              <w:ind w:right="637"/>
              <w:rPr>
                <w:b/>
              </w:rPr>
            </w:pPr>
            <w:r w:rsidRPr="00D20143">
              <w:rPr>
                <w:b/>
                <w:sz w:val="22"/>
              </w:rPr>
              <w:t>1. A stable careers programme</w:t>
            </w:r>
          </w:p>
        </w:tc>
        <w:tc>
          <w:tcPr>
            <w:tcW w:w="5669" w:type="dxa"/>
          </w:tcPr>
          <w:p w14:paraId="5EA2F977" w14:textId="77777777" w:rsidR="0066179F" w:rsidRPr="00D20143" w:rsidRDefault="006B41E3">
            <w:pPr>
              <w:pStyle w:val="TableParagraph"/>
              <w:ind w:left="108" w:right="235"/>
            </w:pPr>
            <w:r w:rsidRPr="00D20143">
              <w:rPr>
                <w:sz w:val="22"/>
              </w:rPr>
              <w:t>Every school and college should have an embedded programme of career education and guidance that is known and understood by students, parents, teachers, governors and employers.</w:t>
            </w:r>
          </w:p>
        </w:tc>
        <w:tc>
          <w:tcPr>
            <w:tcW w:w="8506" w:type="dxa"/>
          </w:tcPr>
          <w:p w14:paraId="2D493767" w14:textId="0E2A5542" w:rsidR="0066179F" w:rsidRPr="006E15F4" w:rsidRDefault="004221A9">
            <w:pPr>
              <w:pStyle w:val="TableParagraph"/>
              <w:numPr>
                <w:ilvl w:val="0"/>
                <w:numId w:val="10"/>
              </w:numPr>
              <w:tabs>
                <w:tab w:val="left" w:pos="468"/>
                <w:tab w:val="left" w:pos="469"/>
              </w:tabs>
              <w:spacing w:before="1" w:line="237" w:lineRule="auto"/>
              <w:ind w:right="393"/>
            </w:pPr>
            <w:r w:rsidRPr="006E15F4">
              <w:rPr>
                <w:color w:val="0D0D0D"/>
                <w:sz w:val="22"/>
              </w:rPr>
              <w:t>GTS will have</w:t>
            </w:r>
            <w:r w:rsidR="006B41E3" w:rsidRPr="006E15F4">
              <w:rPr>
                <w:color w:val="0D0D0D"/>
                <w:sz w:val="22"/>
              </w:rPr>
              <w:t xml:space="preserve"> a stable, structured careers programme that has the explicit backing of the senior management </w:t>
            </w:r>
            <w:r w:rsidR="00887D29" w:rsidRPr="006E15F4">
              <w:rPr>
                <w:color w:val="0D0D0D"/>
                <w:sz w:val="22"/>
              </w:rPr>
              <w:t>team and</w:t>
            </w:r>
            <w:r w:rsidR="006B41E3" w:rsidRPr="006E15F4">
              <w:rPr>
                <w:color w:val="0D0D0D"/>
                <w:sz w:val="22"/>
              </w:rPr>
              <w:t xml:space="preserve"> has an identified and appropriately trained person responsible for</w:t>
            </w:r>
            <w:r w:rsidR="006B41E3" w:rsidRPr="006E15F4">
              <w:rPr>
                <w:color w:val="0D0D0D"/>
                <w:spacing w:val="-6"/>
                <w:sz w:val="22"/>
              </w:rPr>
              <w:t xml:space="preserve"> </w:t>
            </w:r>
            <w:r w:rsidR="006B41E3" w:rsidRPr="006E15F4">
              <w:rPr>
                <w:color w:val="0D0D0D"/>
                <w:sz w:val="22"/>
              </w:rPr>
              <w:t>it.</w:t>
            </w:r>
          </w:p>
          <w:p w14:paraId="6CDF36D8" w14:textId="77777777" w:rsidR="0066179F" w:rsidRPr="006E15F4" w:rsidRDefault="006B41E3">
            <w:pPr>
              <w:pStyle w:val="TableParagraph"/>
              <w:numPr>
                <w:ilvl w:val="0"/>
                <w:numId w:val="10"/>
              </w:numPr>
              <w:tabs>
                <w:tab w:val="left" w:pos="468"/>
                <w:tab w:val="left" w:pos="469"/>
              </w:tabs>
              <w:spacing w:before="3"/>
              <w:ind w:right="282"/>
            </w:pPr>
            <w:r w:rsidRPr="006E15F4">
              <w:rPr>
                <w:color w:val="0D0D0D"/>
                <w:sz w:val="22"/>
              </w:rPr>
              <w:t xml:space="preserve">The careers programme </w:t>
            </w:r>
            <w:r w:rsidR="004221A9" w:rsidRPr="006E15F4">
              <w:rPr>
                <w:color w:val="0D0D0D"/>
                <w:sz w:val="22"/>
              </w:rPr>
              <w:t>is to</w:t>
            </w:r>
            <w:r w:rsidRPr="006E15F4">
              <w:rPr>
                <w:color w:val="0D0D0D"/>
                <w:sz w:val="22"/>
              </w:rPr>
              <w:t xml:space="preserve"> be published on the </w:t>
            </w:r>
            <w:r w:rsidR="004221A9" w:rsidRPr="006E15F4">
              <w:rPr>
                <w:color w:val="0D0D0D"/>
                <w:sz w:val="22"/>
              </w:rPr>
              <w:t>GTS</w:t>
            </w:r>
            <w:r w:rsidRPr="006E15F4">
              <w:rPr>
                <w:color w:val="0D0D0D"/>
                <w:sz w:val="22"/>
              </w:rPr>
              <w:t xml:space="preserve"> website in a way that enables pupils, parents, teachers and employers to access and understand it.</w:t>
            </w:r>
          </w:p>
          <w:p w14:paraId="5F1F06DA" w14:textId="77777777" w:rsidR="0066179F" w:rsidRPr="006E15F4" w:rsidRDefault="006B41E3">
            <w:pPr>
              <w:pStyle w:val="TableParagraph"/>
              <w:numPr>
                <w:ilvl w:val="0"/>
                <w:numId w:val="10"/>
              </w:numPr>
              <w:tabs>
                <w:tab w:val="left" w:pos="468"/>
                <w:tab w:val="left" w:pos="469"/>
              </w:tabs>
              <w:spacing w:before="20" w:line="252" w:lineRule="exact"/>
              <w:ind w:right="922"/>
            </w:pPr>
            <w:r w:rsidRPr="006E15F4">
              <w:rPr>
                <w:color w:val="0D0D0D"/>
                <w:sz w:val="22"/>
              </w:rPr>
              <w:t xml:space="preserve">The programme </w:t>
            </w:r>
            <w:r w:rsidR="004221A9" w:rsidRPr="006E15F4">
              <w:rPr>
                <w:color w:val="0D0D0D"/>
                <w:sz w:val="22"/>
              </w:rPr>
              <w:t>will be regularly</w:t>
            </w:r>
            <w:r w:rsidRPr="006E15F4">
              <w:rPr>
                <w:color w:val="0D0D0D"/>
                <w:sz w:val="22"/>
              </w:rPr>
              <w:t xml:space="preserve"> evaluated with feedback from</w:t>
            </w:r>
            <w:r w:rsidRPr="006E15F4">
              <w:rPr>
                <w:color w:val="0D0D0D"/>
                <w:spacing w:val="-20"/>
                <w:sz w:val="22"/>
              </w:rPr>
              <w:t xml:space="preserve"> </w:t>
            </w:r>
            <w:r w:rsidRPr="006E15F4">
              <w:rPr>
                <w:color w:val="0D0D0D"/>
                <w:sz w:val="22"/>
              </w:rPr>
              <w:t>pupils, parents, teachers and employers as part of the evaluation</w:t>
            </w:r>
            <w:r w:rsidRPr="006E15F4">
              <w:rPr>
                <w:color w:val="0D0D0D"/>
                <w:spacing w:val="-11"/>
                <w:sz w:val="22"/>
              </w:rPr>
              <w:t xml:space="preserve"> </w:t>
            </w:r>
            <w:r w:rsidRPr="006E15F4">
              <w:rPr>
                <w:color w:val="0D0D0D"/>
                <w:sz w:val="22"/>
              </w:rPr>
              <w:t>process.</w:t>
            </w:r>
          </w:p>
          <w:p w14:paraId="5003DD62" w14:textId="3F50CB3F" w:rsidR="004E4289" w:rsidRPr="006E15F4" w:rsidRDefault="004E4289">
            <w:pPr>
              <w:pStyle w:val="TableParagraph"/>
              <w:numPr>
                <w:ilvl w:val="0"/>
                <w:numId w:val="10"/>
              </w:numPr>
              <w:tabs>
                <w:tab w:val="left" w:pos="468"/>
                <w:tab w:val="left" w:pos="469"/>
              </w:tabs>
              <w:spacing w:before="20" w:line="252" w:lineRule="exact"/>
              <w:ind w:right="922"/>
            </w:pPr>
            <w:r w:rsidRPr="006E15F4">
              <w:rPr>
                <w:rFonts w:asciiTheme="minorBidi" w:hAnsiTheme="minorBidi"/>
                <w:sz w:val="22"/>
                <w:szCs w:val="22"/>
              </w:rPr>
              <w:t>Every school should identify an appropriately trained careers leader who will be responsible for the careers programme.</w:t>
            </w:r>
          </w:p>
          <w:p w14:paraId="2B1C04F9" w14:textId="77777777" w:rsidR="00F43DE9" w:rsidRPr="006E15F4" w:rsidRDefault="00A17B7F">
            <w:pPr>
              <w:pStyle w:val="TableParagraph"/>
              <w:numPr>
                <w:ilvl w:val="0"/>
                <w:numId w:val="10"/>
              </w:numPr>
              <w:tabs>
                <w:tab w:val="left" w:pos="468"/>
                <w:tab w:val="left" w:pos="469"/>
              </w:tabs>
              <w:spacing w:before="20" w:line="252" w:lineRule="exact"/>
              <w:ind w:right="922"/>
            </w:pPr>
            <w:r w:rsidRPr="006E15F4">
              <w:rPr>
                <w:rFonts w:asciiTheme="minorBidi" w:hAnsiTheme="minorBidi"/>
                <w:sz w:val="22"/>
                <w:szCs w:val="22"/>
              </w:rPr>
              <w:t>encounters and activities within the careers programme will be well sequenced</w:t>
            </w:r>
          </w:p>
          <w:p w14:paraId="31A3DFCA" w14:textId="77777777" w:rsidR="004E4289" w:rsidRPr="006E15F4" w:rsidRDefault="00565EB6">
            <w:pPr>
              <w:pStyle w:val="TableParagraph"/>
              <w:numPr>
                <w:ilvl w:val="0"/>
                <w:numId w:val="10"/>
              </w:numPr>
              <w:tabs>
                <w:tab w:val="left" w:pos="468"/>
                <w:tab w:val="left" w:pos="469"/>
              </w:tabs>
              <w:spacing w:before="20" w:line="252" w:lineRule="exact"/>
              <w:ind w:right="922"/>
              <w:rPr>
                <w:rFonts w:asciiTheme="minorBidi" w:hAnsiTheme="minorBidi"/>
                <w:sz w:val="22"/>
                <w:szCs w:val="22"/>
              </w:rPr>
            </w:pPr>
            <w:r w:rsidRPr="006E15F4">
              <w:rPr>
                <w:rFonts w:asciiTheme="minorBidi" w:hAnsiTheme="minorBidi"/>
                <w:sz w:val="22"/>
                <w:szCs w:val="22"/>
              </w:rPr>
              <w:t>Activities within the careers programme should be underpinned by learning outcomes.</w:t>
            </w:r>
          </w:p>
          <w:p w14:paraId="784848D7" w14:textId="77777777" w:rsidR="004E4289" w:rsidRPr="006E15F4" w:rsidRDefault="00BF614C">
            <w:pPr>
              <w:pStyle w:val="TableParagraph"/>
              <w:numPr>
                <w:ilvl w:val="0"/>
                <w:numId w:val="10"/>
              </w:numPr>
              <w:tabs>
                <w:tab w:val="left" w:pos="468"/>
                <w:tab w:val="left" w:pos="469"/>
              </w:tabs>
              <w:spacing w:before="20" w:line="252" w:lineRule="exact"/>
              <w:ind w:right="922"/>
              <w:rPr>
                <w:rFonts w:asciiTheme="minorBidi" w:hAnsiTheme="minorBidi"/>
                <w:sz w:val="22"/>
                <w:szCs w:val="22"/>
              </w:rPr>
            </w:pPr>
            <w:r w:rsidRPr="006E15F4">
              <w:rPr>
                <w:rFonts w:asciiTheme="minorBidi" w:hAnsiTheme="minorBidi"/>
                <w:sz w:val="22"/>
                <w:szCs w:val="22"/>
              </w:rPr>
              <w:t>The careers programme should be linked to the school improvement plan.</w:t>
            </w:r>
          </w:p>
          <w:p w14:paraId="704FECA6" w14:textId="645A53A8" w:rsidR="00407199" w:rsidRPr="006E15F4" w:rsidRDefault="00407199">
            <w:pPr>
              <w:pStyle w:val="TableParagraph"/>
              <w:numPr>
                <w:ilvl w:val="0"/>
                <w:numId w:val="10"/>
              </w:numPr>
              <w:tabs>
                <w:tab w:val="left" w:pos="468"/>
                <w:tab w:val="left" w:pos="469"/>
              </w:tabs>
              <w:spacing w:before="20" w:line="252" w:lineRule="exact"/>
              <w:ind w:right="922"/>
              <w:rPr>
                <w:rFonts w:asciiTheme="minorBidi" w:hAnsiTheme="minorBidi"/>
                <w:sz w:val="22"/>
                <w:szCs w:val="22"/>
              </w:rPr>
            </w:pPr>
            <w:r w:rsidRPr="006E15F4">
              <w:rPr>
                <w:rFonts w:asciiTheme="minorBidi" w:hAnsiTheme="minorBidi"/>
                <w:sz w:val="22"/>
                <w:szCs w:val="22"/>
              </w:rPr>
              <w:t>The careers programme needs to set out how parents and carers will be engaged throughout.</w:t>
            </w:r>
          </w:p>
          <w:p w14:paraId="4A47E0CC" w14:textId="33201779" w:rsidR="00565EB6" w:rsidRPr="006E15F4" w:rsidRDefault="00565EB6" w:rsidP="004E4289">
            <w:pPr>
              <w:pStyle w:val="TableParagraph"/>
              <w:tabs>
                <w:tab w:val="left" w:pos="468"/>
                <w:tab w:val="left" w:pos="469"/>
              </w:tabs>
              <w:spacing w:before="20" w:line="252" w:lineRule="exact"/>
              <w:ind w:right="922"/>
            </w:pPr>
          </w:p>
        </w:tc>
      </w:tr>
      <w:tr w:rsidR="0066179F" w:rsidRPr="00D20143" w14:paraId="1C0AC841" w14:textId="77777777">
        <w:trPr>
          <w:trHeight w:val="1773"/>
        </w:trPr>
        <w:tc>
          <w:tcPr>
            <w:tcW w:w="1985" w:type="dxa"/>
          </w:tcPr>
          <w:p w14:paraId="6FE9EC76" w14:textId="77777777" w:rsidR="0066179F" w:rsidRPr="00D20143" w:rsidRDefault="006B41E3">
            <w:pPr>
              <w:pStyle w:val="TableParagraph"/>
              <w:ind w:right="185"/>
              <w:rPr>
                <w:b/>
              </w:rPr>
            </w:pPr>
            <w:r w:rsidRPr="00D20143">
              <w:rPr>
                <w:b/>
                <w:sz w:val="22"/>
              </w:rPr>
              <w:t>2.Learning from career and labour market information</w:t>
            </w:r>
          </w:p>
        </w:tc>
        <w:tc>
          <w:tcPr>
            <w:tcW w:w="5669" w:type="dxa"/>
          </w:tcPr>
          <w:p w14:paraId="7C21696B" w14:textId="77777777" w:rsidR="0066179F" w:rsidRPr="00D20143" w:rsidRDefault="006B41E3">
            <w:pPr>
              <w:pStyle w:val="TableParagraph"/>
              <w:spacing w:line="276" w:lineRule="auto"/>
              <w:ind w:left="108" w:right="113"/>
            </w:pPr>
            <w:r w:rsidRPr="00D20143">
              <w:rPr>
                <w:sz w:val="22"/>
              </w:rPr>
              <w:t>Every student, and their parents, should have access to good quality information about future study options and labour market opportunities. They will need the support of an informed adviser to make best use of available information.</w:t>
            </w:r>
          </w:p>
        </w:tc>
        <w:tc>
          <w:tcPr>
            <w:tcW w:w="8506" w:type="dxa"/>
          </w:tcPr>
          <w:p w14:paraId="28D62622" w14:textId="77777777" w:rsidR="0066179F" w:rsidRPr="006E15F4" w:rsidRDefault="006B41E3">
            <w:pPr>
              <w:pStyle w:val="TableParagraph"/>
              <w:numPr>
                <w:ilvl w:val="0"/>
                <w:numId w:val="9"/>
              </w:numPr>
              <w:tabs>
                <w:tab w:val="left" w:pos="468"/>
                <w:tab w:val="left" w:pos="469"/>
              </w:tabs>
              <w:spacing w:line="273" w:lineRule="auto"/>
              <w:ind w:right="481"/>
            </w:pPr>
            <w:r w:rsidRPr="006E15F4">
              <w:rPr>
                <w:color w:val="0D0D0D"/>
                <w:sz w:val="22"/>
              </w:rPr>
              <w:t>By the age of 14, all pupils should have accessed and used information</w:t>
            </w:r>
            <w:r w:rsidRPr="006E15F4">
              <w:rPr>
                <w:color w:val="0D0D0D"/>
                <w:spacing w:val="-20"/>
                <w:sz w:val="22"/>
              </w:rPr>
              <w:t xml:space="preserve"> </w:t>
            </w:r>
            <w:r w:rsidRPr="006E15F4">
              <w:rPr>
                <w:color w:val="0D0D0D"/>
                <w:sz w:val="22"/>
              </w:rPr>
              <w:t>about career paths and the labour market to inform their own decisions on study options.</w:t>
            </w:r>
          </w:p>
          <w:p w14:paraId="6C9F1308" w14:textId="77777777" w:rsidR="00EF7DE0" w:rsidRPr="006E15F4" w:rsidRDefault="006B41E3">
            <w:pPr>
              <w:pStyle w:val="TableParagraph"/>
              <w:numPr>
                <w:ilvl w:val="0"/>
                <w:numId w:val="9"/>
              </w:numPr>
              <w:tabs>
                <w:tab w:val="left" w:pos="468"/>
                <w:tab w:val="left" w:pos="469"/>
              </w:tabs>
              <w:spacing w:line="273" w:lineRule="auto"/>
              <w:ind w:right="761"/>
              <w:rPr>
                <w:rFonts w:asciiTheme="minorBidi" w:hAnsiTheme="minorBidi"/>
                <w:sz w:val="22"/>
                <w:szCs w:val="22"/>
              </w:rPr>
            </w:pPr>
            <w:r w:rsidRPr="006E15F4">
              <w:rPr>
                <w:color w:val="0D0D0D"/>
                <w:sz w:val="22"/>
              </w:rPr>
              <w:t>Parents should be encouraged to access and use information about labour markets and future study options to inform their support to their</w:t>
            </w:r>
            <w:r w:rsidRPr="006E15F4">
              <w:rPr>
                <w:color w:val="0D0D0D"/>
                <w:spacing w:val="-23"/>
                <w:sz w:val="22"/>
              </w:rPr>
              <w:t xml:space="preserve"> </w:t>
            </w:r>
            <w:r w:rsidRPr="006E15F4">
              <w:rPr>
                <w:color w:val="0D0D0D"/>
                <w:sz w:val="22"/>
              </w:rPr>
              <w:t>children.</w:t>
            </w:r>
            <w:r w:rsidR="00EF7DE0" w:rsidRPr="006E15F4">
              <w:rPr>
                <w:color w:val="0D0D0D"/>
                <w:sz w:val="22"/>
              </w:rPr>
              <w:t xml:space="preserve"> </w:t>
            </w:r>
          </w:p>
          <w:p w14:paraId="20FFB155" w14:textId="77777777" w:rsidR="001D6A8A" w:rsidRPr="006E15F4" w:rsidRDefault="00EF7DE0">
            <w:pPr>
              <w:pStyle w:val="TableParagraph"/>
              <w:numPr>
                <w:ilvl w:val="0"/>
                <w:numId w:val="9"/>
              </w:numPr>
              <w:tabs>
                <w:tab w:val="left" w:pos="468"/>
                <w:tab w:val="left" w:pos="469"/>
              </w:tabs>
              <w:spacing w:line="273" w:lineRule="auto"/>
              <w:ind w:right="761"/>
              <w:rPr>
                <w:rFonts w:asciiTheme="minorBidi" w:hAnsiTheme="minorBidi"/>
                <w:sz w:val="22"/>
                <w:szCs w:val="22"/>
              </w:rPr>
            </w:pPr>
            <w:r w:rsidRPr="006E15F4">
              <w:rPr>
                <w:rFonts w:asciiTheme="minorBidi" w:hAnsiTheme="minorBidi"/>
                <w:sz w:val="22"/>
                <w:szCs w:val="22"/>
              </w:rPr>
              <w:t>All staff supporting students in the careers programme need access to LMI</w:t>
            </w:r>
            <w:r w:rsidR="001D6A8A" w:rsidRPr="006E15F4">
              <w:rPr>
                <w:rFonts w:asciiTheme="minorBidi" w:hAnsiTheme="minorBidi"/>
                <w:sz w:val="22"/>
                <w:szCs w:val="22"/>
              </w:rPr>
              <w:t xml:space="preserve">. </w:t>
            </w:r>
          </w:p>
          <w:p w14:paraId="3A81AE5C" w14:textId="020E0BCB" w:rsidR="00EF7DE0" w:rsidRPr="006E15F4" w:rsidRDefault="00EF7DE0">
            <w:pPr>
              <w:pStyle w:val="TableParagraph"/>
              <w:numPr>
                <w:ilvl w:val="0"/>
                <w:numId w:val="9"/>
              </w:numPr>
              <w:tabs>
                <w:tab w:val="left" w:pos="468"/>
                <w:tab w:val="left" w:pos="469"/>
              </w:tabs>
              <w:spacing w:line="273" w:lineRule="auto"/>
              <w:ind w:right="761"/>
              <w:rPr>
                <w:rFonts w:asciiTheme="minorBidi" w:hAnsiTheme="minorBidi"/>
                <w:sz w:val="22"/>
                <w:szCs w:val="22"/>
              </w:rPr>
            </w:pPr>
            <w:r w:rsidRPr="006E15F4">
              <w:rPr>
                <w:rFonts w:asciiTheme="minorBidi" w:hAnsiTheme="minorBidi"/>
                <w:sz w:val="22"/>
                <w:szCs w:val="22"/>
              </w:rPr>
              <w:t>LMI needs to be tailored for disadvantaged students such as SEND.</w:t>
            </w:r>
          </w:p>
        </w:tc>
      </w:tr>
      <w:tr w:rsidR="0066179F" w:rsidRPr="00D20143" w14:paraId="50C5A78F" w14:textId="77777777">
        <w:trPr>
          <w:trHeight w:val="2083"/>
        </w:trPr>
        <w:tc>
          <w:tcPr>
            <w:tcW w:w="1985" w:type="dxa"/>
          </w:tcPr>
          <w:p w14:paraId="64B12E5E" w14:textId="77777777" w:rsidR="0066179F" w:rsidRPr="00D20143" w:rsidRDefault="006B41E3">
            <w:pPr>
              <w:pStyle w:val="TableParagraph"/>
              <w:ind w:right="454"/>
              <w:rPr>
                <w:b/>
              </w:rPr>
            </w:pPr>
            <w:r w:rsidRPr="00D20143">
              <w:rPr>
                <w:b/>
                <w:sz w:val="22"/>
              </w:rPr>
              <w:lastRenderedPageBreak/>
              <w:t>3.Addressing the needs of each student</w:t>
            </w:r>
          </w:p>
        </w:tc>
        <w:tc>
          <w:tcPr>
            <w:tcW w:w="5669" w:type="dxa"/>
          </w:tcPr>
          <w:p w14:paraId="7C4CB44C" w14:textId="77777777" w:rsidR="0066179F" w:rsidRPr="00D20143" w:rsidRDefault="006B41E3">
            <w:pPr>
              <w:pStyle w:val="TableParagraph"/>
              <w:spacing w:line="276" w:lineRule="auto"/>
              <w:ind w:left="108" w:right="357"/>
            </w:pPr>
            <w:r w:rsidRPr="00D20143">
              <w:rPr>
                <w:sz w:val="22"/>
              </w:rPr>
              <w:t>Students have different career guidance needs at different stages. Opportunities for advice and support need to be tailored to the needs of each student. A school’s careers programme should embed equality and diversity considerations throughout.</w:t>
            </w:r>
          </w:p>
        </w:tc>
        <w:tc>
          <w:tcPr>
            <w:tcW w:w="8506" w:type="dxa"/>
          </w:tcPr>
          <w:p w14:paraId="4D2D3894" w14:textId="77777777" w:rsidR="00760935" w:rsidRPr="00760935" w:rsidRDefault="00E255FF">
            <w:pPr>
              <w:pStyle w:val="TableParagraph"/>
              <w:numPr>
                <w:ilvl w:val="0"/>
                <w:numId w:val="8"/>
              </w:numPr>
              <w:tabs>
                <w:tab w:val="left" w:pos="468"/>
                <w:tab w:val="left" w:pos="469"/>
              </w:tabs>
              <w:spacing w:before="1" w:line="237" w:lineRule="auto"/>
              <w:ind w:right="471"/>
              <w:rPr>
                <w:rFonts w:asciiTheme="minorBidi" w:hAnsiTheme="minorBidi"/>
                <w:sz w:val="22"/>
                <w:szCs w:val="22"/>
              </w:rPr>
            </w:pPr>
            <w:r w:rsidRPr="00760935">
              <w:rPr>
                <w:color w:val="0D0D0D"/>
                <w:sz w:val="22"/>
              </w:rPr>
              <w:t>GTS’s</w:t>
            </w:r>
            <w:r w:rsidR="006B41E3" w:rsidRPr="00760935">
              <w:rPr>
                <w:color w:val="0D0D0D"/>
                <w:sz w:val="22"/>
              </w:rPr>
              <w:t xml:space="preserve"> careers programme </w:t>
            </w:r>
            <w:r w:rsidRPr="00760935">
              <w:rPr>
                <w:color w:val="0D0D0D"/>
                <w:sz w:val="22"/>
              </w:rPr>
              <w:t>will</w:t>
            </w:r>
            <w:r w:rsidR="006B41E3" w:rsidRPr="00760935">
              <w:rPr>
                <w:color w:val="0D0D0D"/>
                <w:sz w:val="22"/>
              </w:rPr>
              <w:t xml:space="preserve"> actively seek to challenge</w:t>
            </w:r>
            <w:r w:rsidR="006B41E3" w:rsidRPr="00760935">
              <w:rPr>
                <w:color w:val="0D0D0D"/>
                <w:spacing w:val="-37"/>
                <w:sz w:val="22"/>
              </w:rPr>
              <w:t xml:space="preserve"> </w:t>
            </w:r>
            <w:r w:rsidR="006B41E3" w:rsidRPr="00760935">
              <w:rPr>
                <w:color w:val="0D0D0D"/>
                <w:sz w:val="22"/>
              </w:rPr>
              <w:t>stereotypical thinking and raise</w:t>
            </w:r>
            <w:r w:rsidR="006B41E3" w:rsidRPr="00760935">
              <w:rPr>
                <w:color w:val="0D0D0D"/>
                <w:spacing w:val="-3"/>
                <w:sz w:val="22"/>
              </w:rPr>
              <w:t xml:space="preserve"> </w:t>
            </w:r>
            <w:r w:rsidR="006B41E3" w:rsidRPr="00760935">
              <w:rPr>
                <w:color w:val="0D0D0D"/>
                <w:sz w:val="22"/>
              </w:rPr>
              <w:t>aspirations.</w:t>
            </w:r>
            <w:r w:rsidR="00760935" w:rsidRPr="00760935">
              <w:rPr>
                <w:color w:val="0D0D0D"/>
                <w:sz w:val="22"/>
              </w:rPr>
              <w:t xml:space="preserve"> </w:t>
            </w:r>
          </w:p>
          <w:p w14:paraId="33417341" w14:textId="77777777" w:rsidR="00206F1F" w:rsidRPr="006E15F4" w:rsidRDefault="00760935">
            <w:pPr>
              <w:pStyle w:val="TableParagraph"/>
              <w:numPr>
                <w:ilvl w:val="0"/>
                <w:numId w:val="8"/>
              </w:numPr>
              <w:tabs>
                <w:tab w:val="left" w:pos="468"/>
                <w:tab w:val="left" w:pos="469"/>
              </w:tabs>
              <w:spacing w:before="1" w:line="237" w:lineRule="auto"/>
              <w:ind w:right="471"/>
              <w:rPr>
                <w:rFonts w:asciiTheme="minorBidi" w:hAnsiTheme="minorBidi"/>
                <w:sz w:val="22"/>
                <w:szCs w:val="22"/>
              </w:rPr>
            </w:pPr>
            <w:r w:rsidRPr="006E15F4">
              <w:rPr>
                <w:rFonts w:asciiTheme="minorBidi" w:hAnsiTheme="minorBidi"/>
                <w:sz w:val="22"/>
                <w:szCs w:val="22"/>
              </w:rPr>
              <w:t>The careers programme needs to show a diverse range of role models.</w:t>
            </w:r>
          </w:p>
          <w:p w14:paraId="01951392" w14:textId="77777777" w:rsidR="00206F1F" w:rsidRPr="006E15F4" w:rsidRDefault="00206F1F">
            <w:pPr>
              <w:pStyle w:val="TableParagraph"/>
              <w:numPr>
                <w:ilvl w:val="0"/>
                <w:numId w:val="8"/>
              </w:numPr>
              <w:tabs>
                <w:tab w:val="left" w:pos="468"/>
                <w:tab w:val="left" w:pos="469"/>
              </w:tabs>
              <w:spacing w:before="1" w:line="237" w:lineRule="auto"/>
              <w:ind w:right="471"/>
              <w:rPr>
                <w:rFonts w:asciiTheme="minorBidi" w:hAnsiTheme="minorBidi"/>
                <w:sz w:val="22"/>
                <w:szCs w:val="22"/>
              </w:rPr>
            </w:pPr>
            <w:r w:rsidRPr="006E15F4">
              <w:rPr>
                <w:rFonts w:asciiTheme="minorBidi" w:hAnsiTheme="minorBidi"/>
                <w:sz w:val="22"/>
                <w:szCs w:val="22"/>
              </w:rPr>
              <w:t>Institutions need to keep accurate records on the participation of young people in all aspects of the careers programme including individual personal advice given to each student.</w:t>
            </w:r>
          </w:p>
          <w:p w14:paraId="78BFD635" w14:textId="29D593D5" w:rsidR="00206F1F" w:rsidRPr="006E15F4" w:rsidRDefault="00206F1F">
            <w:pPr>
              <w:pStyle w:val="TableParagraph"/>
              <w:numPr>
                <w:ilvl w:val="0"/>
                <w:numId w:val="8"/>
              </w:numPr>
              <w:tabs>
                <w:tab w:val="left" w:pos="468"/>
                <w:tab w:val="left" w:pos="469"/>
              </w:tabs>
              <w:spacing w:before="1" w:line="237" w:lineRule="auto"/>
              <w:ind w:right="471"/>
              <w:rPr>
                <w:rFonts w:asciiTheme="minorBidi" w:hAnsiTheme="minorBidi"/>
                <w:sz w:val="22"/>
                <w:szCs w:val="22"/>
              </w:rPr>
            </w:pPr>
            <w:r w:rsidRPr="006E15F4">
              <w:rPr>
                <w:rFonts w:asciiTheme="minorBidi" w:hAnsiTheme="minorBidi"/>
                <w:sz w:val="22"/>
                <w:szCs w:val="22"/>
              </w:rPr>
              <w:t xml:space="preserve">All students should have access to their careers activity participation record </w:t>
            </w:r>
            <w:r w:rsidRPr="006E15F4">
              <w:rPr>
                <w:rFonts w:asciiTheme="minorBidi" w:hAnsiTheme="minorBidi"/>
                <w:b/>
                <w:bCs/>
                <w:sz w:val="22"/>
                <w:szCs w:val="22"/>
              </w:rPr>
              <w:t>to use ahead</w:t>
            </w:r>
            <w:r w:rsidRPr="006E15F4">
              <w:rPr>
                <w:rFonts w:asciiTheme="minorBidi" w:hAnsiTheme="minorBidi"/>
                <w:sz w:val="22"/>
                <w:szCs w:val="22"/>
              </w:rPr>
              <w:t xml:space="preserve"> of key transition points.</w:t>
            </w:r>
          </w:p>
          <w:p w14:paraId="13DAAAB7" w14:textId="77777777" w:rsidR="0066179F" w:rsidRPr="006E15F4" w:rsidRDefault="00E255FF">
            <w:pPr>
              <w:pStyle w:val="TableParagraph"/>
              <w:numPr>
                <w:ilvl w:val="0"/>
                <w:numId w:val="8"/>
              </w:numPr>
              <w:tabs>
                <w:tab w:val="left" w:pos="468"/>
                <w:tab w:val="left" w:pos="469"/>
              </w:tabs>
              <w:spacing w:before="4" w:line="237" w:lineRule="auto"/>
              <w:ind w:right="444"/>
            </w:pPr>
            <w:r w:rsidRPr="006E15F4">
              <w:rPr>
                <w:color w:val="0D0D0D"/>
                <w:sz w:val="22"/>
              </w:rPr>
              <w:t>GTS will</w:t>
            </w:r>
            <w:r w:rsidR="006B41E3" w:rsidRPr="006E15F4">
              <w:rPr>
                <w:color w:val="0D0D0D"/>
                <w:sz w:val="22"/>
              </w:rPr>
              <w:t xml:space="preserve"> keep systematic records of the individual advice given to</w:t>
            </w:r>
            <w:r w:rsidR="006B41E3" w:rsidRPr="006E15F4">
              <w:rPr>
                <w:color w:val="0D0D0D"/>
                <w:spacing w:val="-22"/>
                <w:sz w:val="22"/>
              </w:rPr>
              <w:t xml:space="preserve"> </w:t>
            </w:r>
            <w:r w:rsidR="006B41E3" w:rsidRPr="006E15F4">
              <w:rPr>
                <w:color w:val="0D0D0D"/>
                <w:sz w:val="22"/>
              </w:rPr>
              <w:t>each pupil, and subsequent agreed</w:t>
            </w:r>
            <w:r w:rsidR="006B41E3" w:rsidRPr="006E15F4">
              <w:rPr>
                <w:color w:val="0D0D0D"/>
                <w:spacing w:val="2"/>
                <w:sz w:val="22"/>
              </w:rPr>
              <w:t xml:space="preserve"> </w:t>
            </w:r>
            <w:r w:rsidR="006B41E3" w:rsidRPr="006E15F4">
              <w:rPr>
                <w:color w:val="0D0D0D"/>
                <w:sz w:val="22"/>
              </w:rPr>
              <w:t>decisions</w:t>
            </w:r>
            <w:r w:rsidRPr="006E15F4">
              <w:rPr>
                <w:color w:val="0D0D0D"/>
                <w:sz w:val="22"/>
              </w:rPr>
              <w:t xml:space="preserve"> using the SIMS and Compass+ systems</w:t>
            </w:r>
            <w:r w:rsidR="006B41E3" w:rsidRPr="006E15F4">
              <w:rPr>
                <w:color w:val="0D0D0D"/>
                <w:sz w:val="22"/>
              </w:rPr>
              <w:t>.</w:t>
            </w:r>
          </w:p>
          <w:p w14:paraId="46D3D824" w14:textId="77777777" w:rsidR="0066179F" w:rsidRPr="006E15F4" w:rsidRDefault="006B41E3">
            <w:pPr>
              <w:pStyle w:val="TableParagraph"/>
              <w:numPr>
                <w:ilvl w:val="0"/>
                <w:numId w:val="8"/>
              </w:numPr>
              <w:tabs>
                <w:tab w:val="left" w:pos="468"/>
                <w:tab w:val="left" w:pos="469"/>
              </w:tabs>
              <w:spacing w:before="3" w:line="237" w:lineRule="auto"/>
              <w:ind w:right="1298"/>
            </w:pPr>
            <w:r w:rsidRPr="006E15F4">
              <w:rPr>
                <w:color w:val="0D0D0D"/>
                <w:sz w:val="22"/>
              </w:rPr>
              <w:t>All pupils should have access to these records to support their career development.</w:t>
            </w:r>
          </w:p>
          <w:p w14:paraId="34E8C109" w14:textId="77777777" w:rsidR="006843A4" w:rsidRPr="006E15F4" w:rsidRDefault="00E255FF">
            <w:pPr>
              <w:pStyle w:val="TableParagraph"/>
              <w:numPr>
                <w:ilvl w:val="0"/>
                <w:numId w:val="8"/>
              </w:numPr>
              <w:tabs>
                <w:tab w:val="left" w:pos="468"/>
                <w:tab w:val="left" w:pos="469"/>
              </w:tabs>
              <w:spacing w:before="21" w:line="252" w:lineRule="exact"/>
              <w:ind w:right="954"/>
            </w:pPr>
            <w:r w:rsidRPr="006E15F4">
              <w:rPr>
                <w:color w:val="0D0D0D"/>
                <w:sz w:val="22"/>
              </w:rPr>
              <w:t>GTS will</w:t>
            </w:r>
            <w:r w:rsidR="006B41E3" w:rsidRPr="006E15F4">
              <w:rPr>
                <w:color w:val="0D0D0D"/>
                <w:sz w:val="22"/>
              </w:rPr>
              <w:t xml:space="preserve"> collect and maintain accurate data for each pupil on their education, training or employment</w:t>
            </w:r>
            <w:r w:rsidR="006B41E3" w:rsidRPr="006E15F4">
              <w:rPr>
                <w:color w:val="0D0D0D"/>
                <w:spacing w:val="1"/>
                <w:sz w:val="22"/>
              </w:rPr>
              <w:t xml:space="preserve"> </w:t>
            </w:r>
            <w:r w:rsidR="006B41E3" w:rsidRPr="006E15F4">
              <w:rPr>
                <w:color w:val="0D0D0D"/>
                <w:sz w:val="22"/>
              </w:rPr>
              <w:t>destinations.</w:t>
            </w:r>
          </w:p>
          <w:p w14:paraId="48E602EB" w14:textId="77777777" w:rsidR="005E1559" w:rsidRPr="006E15F4" w:rsidRDefault="006843A4">
            <w:pPr>
              <w:pStyle w:val="TableParagraph"/>
              <w:numPr>
                <w:ilvl w:val="0"/>
                <w:numId w:val="8"/>
              </w:numPr>
              <w:tabs>
                <w:tab w:val="left" w:pos="468"/>
                <w:tab w:val="left" w:pos="469"/>
              </w:tabs>
              <w:spacing w:before="21" w:line="252" w:lineRule="exact"/>
              <w:ind w:right="954"/>
            </w:pPr>
            <w:r w:rsidRPr="006E15F4">
              <w:rPr>
                <w:rFonts w:asciiTheme="minorBidi" w:hAnsiTheme="minorBidi"/>
                <w:sz w:val="22"/>
                <w:szCs w:val="22"/>
              </w:rPr>
              <w:t>For pupils moving between schools during the secondary phase, the outgoing school should share the student’s careers record with the new school. The incoming school should integrate this record into a new record for the pupil.</w:t>
            </w:r>
          </w:p>
          <w:p w14:paraId="388071A3" w14:textId="77777777" w:rsidR="005E1559" w:rsidRPr="006E15F4" w:rsidRDefault="005E1559">
            <w:pPr>
              <w:pStyle w:val="TableParagraph"/>
              <w:numPr>
                <w:ilvl w:val="0"/>
                <w:numId w:val="8"/>
              </w:numPr>
              <w:tabs>
                <w:tab w:val="left" w:pos="468"/>
                <w:tab w:val="left" w:pos="469"/>
              </w:tabs>
              <w:spacing w:before="21" w:line="252" w:lineRule="exact"/>
              <w:ind w:right="954"/>
            </w:pPr>
            <w:r w:rsidRPr="006E15F4">
              <w:rPr>
                <w:rFonts w:asciiTheme="minorBidi" w:hAnsiTheme="minorBidi"/>
                <w:sz w:val="22"/>
                <w:szCs w:val="22"/>
              </w:rPr>
              <w:t>Institutions should gather ‘aspiration’ and ‘intended destination’ data for all students to inform personalised support.</w:t>
            </w:r>
          </w:p>
          <w:p w14:paraId="4817B69E" w14:textId="6072B0EB" w:rsidR="006843A4" w:rsidRPr="00D20143" w:rsidRDefault="005E1559">
            <w:pPr>
              <w:pStyle w:val="TableParagraph"/>
              <w:numPr>
                <w:ilvl w:val="0"/>
                <w:numId w:val="8"/>
              </w:numPr>
              <w:tabs>
                <w:tab w:val="left" w:pos="468"/>
                <w:tab w:val="left" w:pos="469"/>
              </w:tabs>
              <w:spacing w:before="21" w:line="252" w:lineRule="exact"/>
              <w:ind w:right="954"/>
            </w:pPr>
            <w:r w:rsidRPr="006E15F4">
              <w:rPr>
                <w:rFonts w:asciiTheme="minorBidi" w:hAnsiTheme="minorBidi"/>
                <w:sz w:val="22"/>
                <w:szCs w:val="22"/>
              </w:rPr>
              <w:t>The need for collection of destination data once pupils have left school for three years has been removed, but it is expected schools will continue to collect this data to support the evaluation of the careers programme and maintain build and maintain alumni networks.</w:t>
            </w:r>
          </w:p>
        </w:tc>
      </w:tr>
      <w:tr w:rsidR="0066179F" w:rsidRPr="006E15F4" w14:paraId="62C5D4F0" w14:textId="77777777">
        <w:trPr>
          <w:trHeight w:val="1162"/>
        </w:trPr>
        <w:tc>
          <w:tcPr>
            <w:tcW w:w="1985" w:type="dxa"/>
          </w:tcPr>
          <w:p w14:paraId="49BA02D3" w14:textId="77777777" w:rsidR="0066179F" w:rsidRPr="006E15F4" w:rsidRDefault="006B41E3">
            <w:pPr>
              <w:pStyle w:val="TableParagraph"/>
              <w:ind w:right="711"/>
              <w:rPr>
                <w:b/>
              </w:rPr>
            </w:pPr>
            <w:r w:rsidRPr="006E15F4">
              <w:rPr>
                <w:b/>
                <w:sz w:val="22"/>
              </w:rPr>
              <w:t>4.Linking curriculum learning to careers</w:t>
            </w:r>
          </w:p>
        </w:tc>
        <w:tc>
          <w:tcPr>
            <w:tcW w:w="5669" w:type="dxa"/>
          </w:tcPr>
          <w:p w14:paraId="000B2562" w14:textId="77777777" w:rsidR="0066179F" w:rsidRPr="006E15F4" w:rsidRDefault="006B41E3" w:rsidP="001F1770">
            <w:pPr>
              <w:pStyle w:val="TableParagraph"/>
              <w:spacing w:line="276" w:lineRule="auto"/>
              <w:ind w:left="108" w:right="285"/>
            </w:pPr>
            <w:r w:rsidRPr="006E15F4">
              <w:rPr>
                <w:sz w:val="22"/>
              </w:rPr>
              <w:t>All teachers should link curriculum learning with careers. STEM subject teachers should highlight the relevance of STEM subjects for a wide range of future</w:t>
            </w:r>
            <w:r w:rsidR="001F1770" w:rsidRPr="006E15F4">
              <w:t xml:space="preserve"> </w:t>
            </w:r>
            <w:r w:rsidRPr="006E15F4">
              <w:rPr>
                <w:sz w:val="22"/>
              </w:rPr>
              <w:t>career paths.</w:t>
            </w:r>
          </w:p>
        </w:tc>
        <w:tc>
          <w:tcPr>
            <w:tcW w:w="8506" w:type="dxa"/>
          </w:tcPr>
          <w:p w14:paraId="6754716C" w14:textId="77777777" w:rsidR="0066179F" w:rsidRPr="006E15F4" w:rsidRDefault="006B41E3">
            <w:pPr>
              <w:pStyle w:val="TableParagraph"/>
              <w:numPr>
                <w:ilvl w:val="0"/>
                <w:numId w:val="7"/>
              </w:numPr>
              <w:tabs>
                <w:tab w:val="left" w:pos="468"/>
                <w:tab w:val="left" w:pos="469"/>
              </w:tabs>
              <w:spacing w:line="237" w:lineRule="auto"/>
              <w:ind w:right="418"/>
            </w:pPr>
            <w:r w:rsidRPr="006E15F4">
              <w:rPr>
                <w:color w:val="0D0D0D"/>
                <w:sz w:val="22"/>
              </w:rPr>
              <w:t>By the age of 14, every pupil should have had the opportunity to learn how the different STEM subjects help people to gain entry to, and be more effective workers within, a wide range of</w:t>
            </w:r>
            <w:r w:rsidRPr="006E15F4">
              <w:rPr>
                <w:color w:val="0D0D0D"/>
                <w:spacing w:val="-1"/>
                <w:sz w:val="22"/>
              </w:rPr>
              <w:t xml:space="preserve"> </w:t>
            </w:r>
            <w:r w:rsidRPr="006E15F4">
              <w:rPr>
                <w:color w:val="0D0D0D"/>
                <w:sz w:val="22"/>
              </w:rPr>
              <w:t>careers.</w:t>
            </w:r>
          </w:p>
          <w:p w14:paraId="060FB113" w14:textId="77777777" w:rsidR="00046473" w:rsidRPr="006E15F4" w:rsidRDefault="00046473">
            <w:pPr>
              <w:pStyle w:val="TableParagraph"/>
              <w:numPr>
                <w:ilvl w:val="0"/>
                <w:numId w:val="7"/>
              </w:numPr>
              <w:tabs>
                <w:tab w:val="left" w:pos="468"/>
                <w:tab w:val="left" w:pos="469"/>
              </w:tabs>
              <w:spacing w:line="237" w:lineRule="auto"/>
              <w:ind w:right="418"/>
            </w:pPr>
            <w:r w:rsidRPr="006E15F4">
              <w:rPr>
                <w:rFonts w:asciiTheme="minorBidi" w:hAnsiTheme="minorBidi"/>
                <w:sz w:val="22"/>
                <w:szCs w:val="22"/>
              </w:rPr>
              <w:t>Every year all subject teachers need to link their subjects to careers including progression routes, career pathways and why and how the subject knowledge and skills developed are relevant to jobs.</w:t>
            </w:r>
          </w:p>
          <w:p w14:paraId="46A5D414" w14:textId="336CE533" w:rsidR="00AE373B" w:rsidRPr="006E15F4" w:rsidRDefault="003E3486">
            <w:pPr>
              <w:pStyle w:val="TableParagraph"/>
              <w:numPr>
                <w:ilvl w:val="0"/>
                <w:numId w:val="7"/>
              </w:numPr>
              <w:tabs>
                <w:tab w:val="left" w:pos="468"/>
                <w:tab w:val="left" w:pos="469"/>
              </w:tabs>
              <w:spacing w:line="237" w:lineRule="auto"/>
              <w:ind w:right="418"/>
            </w:pPr>
            <w:r w:rsidRPr="006E15F4">
              <w:rPr>
                <w:rFonts w:asciiTheme="minorBidi" w:hAnsiTheme="minorBidi"/>
                <w:sz w:val="22"/>
                <w:szCs w:val="22"/>
              </w:rPr>
              <w:t>All staff, including subject teaching staff, who may support students at any point in the careers programme should receive relevant training and CPD in relation to careers education and their role.</w:t>
            </w:r>
          </w:p>
        </w:tc>
      </w:tr>
    </w:tbl>
    <w:p w14:paraId="5A86E236" w14:textId="77777777" w:rsidR="0066179F" w:rsidRPr="006E15F4" w:rsidRDefault="0066179F">
      <w:pPr>
        <w:rPr>
          <w:sz w:val="20"/>
        </w:rPr>
        <w:sectPr w:rsidR="0066179F" w:rsidRPr="006E15F4" w:rsidSect="001F1770">
          <w:footerReference w:type="default" r:id="rId14"/>
          <w:pgSz w:w="16840" w:h="11910" w:orient="landscape"/>
          <w:pgMar w:top="1100" w:right="709" w:bottom="568" w:left="320" w:header="0" w:footer="0" w:gutter="0"/>
          <w:cols w:space="720"/>
          <w:docGrid w:linePitch="286"/>
        </w:sectPr>
      </w:pPr>
    </w:p>
    <w:p w14:paraId="03A12875" w14:textId="77777777" w:rsidR="0066179F" w:rsidRPr="006E15F4" w:rsidRDefault="0066179F">
      <w:pPr>
        <w:pStyle w:val="BodyText"/>
        <w:spacing w:before="11"/>
        <w:rPr>
          <w:sz w:val="2"/>
        </w:rPr>
      </w:pPr>
    </w:p>
    <w:tbl>
      <w:tblPr>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5669"/>
        <w:gridCol w:w="8506"/>
      </w:tblGrid>
      <w:tr w:rsidR="0066179F" w:rsidRPr="00D20143" w14:paraId="2003B273" w14:textId="77777777">
        <w:trPr>
          <w:trHeight w:val="1264"/>
        </w:trPr>
        <w:tc>
          <w:tcPr>
            <w:tcW w:w="1985" w:type="dxa"/>
          </w:tcPr>
          <w:p w14:paraId="5899C720" w14:textId="77777777" w:rsidR="0066179F" w:rsidRPr="006E15F4" w:rsidRDefault="006B41E3">
            <w:pPr>
              <w:pStyle w:val="TableParagraph"/>
              <w:spacing w:line="276" w:lineRule="auto"/>
              <w:ind w:right="246"/>
              <w:rPr>
                <w:b/>
              </w:rPr>
            </w:pPr>
            <w:r w:rsidRPr="006E15F4">
              <w:rPr>
                <w:b/>
                <w:sz w:val="22"/>
              </w:rPr>
              <w:t>5.Encounters with employers and employees</w:t>
            </w:r>
          </w:p>
        </w:tc>
        <w:tc>
          <w:tcPr>
            <w:tcW w:w="5669" w:type="dxa"/>
          </w:tcPr>
          <w:p w14:paraId="1E79006D" w14:textId="77777777" w:rsidR="0066179F" w:rsidRPr="006E15F4" w:rsidRDefault="006B41E3" w:rsidP="001F1770">
            <w:pPr>
              <w:pStyle w:val="TableParagraph"/>
              <w:ind w:left="108" w:right="211"/>
            </w:pPr>
            <w:r w:rsidRPr="006E15F4">
              <w:rPr>
                <w:sz w:val="22"/>
              </w:rPr>
              <w:t>Every student should have multiple opportunities to learn from employers about work, employment and the skills that are valued in the workplace. This can be through a range of enrichment activities including</w:t>
            </w:r>
            <w:r w:rsidR="001F1770" w:rsidRPr="006E15F4">
              <w:t xml:space="preserve"> </w:t>
            </w:r>
            <w:r w:rsidRPr="006E15F4">
              <w:rPr>
                <w:sz w:val="22"/>
              </w:rPr>
              <w:t>visiting speakers, mentoring and enterprise schemes.</w:t>
            </w:r>
          </w:p>
        </w:tc>
        <w:tc>
          <w:tcPr>
            <w:tcW w:w="8506" w:type="dxa"/>
          </w:tcPr>
          <w:p w14:paraId="23121B5C" w14:textId="4319E917" w:rsidR="00420C29" w:rsidRPr="006E15F4" w:rsidRDefault="006B41E3">
            <w:pPr>
              <w:pStyle w:val="TableParagraph"/>
              <w:numPr>
                <w:ilvl w:val="0"/>
                <w:numId w:val="6"/>
              </w:numPr>
              <w:tabs>
                <w:tab w:val="left" w:pos="468"/>
                <w:tab w:val="left" w:pos="469"/>
              </w:tabs>
              <w:spacing w:before="1" w:line="237" w:lineRule="auto"/>
              <w:ind w:right="1150"/>
              <w:rPr>
                <w:sz w:val="22"/>
                <w:szCs w:val="22"/>
              </w:rPr>
            </w:pPr>
            <w:r w:rsidRPr="006E15F4">
              <w:rPr>
                <w:color w:val="0D0D0D"/>
                <w:sz w:val="22"/>
                <w:szCs w:val="22"/>
              </w:rPr>
              <w:t>Every year, from the age of 11, pupils should participate in at least one meaningful encounter* with an</w:t>
            </w:r>
            <w:r w:rsidRPr="006E15F4">
              <w:rPr>
                <w:color w:val="0D0D0D"/>
                <w:spacing w:val="-1"/>
                <w:sz w:val="22"/>
                <w:szCs w:val="22"/>
              </w:rPr>
              <w:t xml:space="preserve"> </w:t>
            </w:r>
            <w:r w:rsidRPr="006E15F4">
              <w:rPr>
                <w:color w:val="0D0D0D"/>
                <w:sz w:val="22"/>
                <w:szCs w:val="22"/>
              </w:rPr>
              <w:t>employer.</w:t>
            </w:r>
          </w:p>
          <w:p w14:paraId="465F1A72" w14:textId="46C2303B" w:rsidR="00420C29" w:rsidRPr="006E15F4" w:rsidRDefault="00BB46BD" w:rsidP="00BB46BD">
            <w:pPr>
              <w:pStyle w:val="TableParagraph"/>
              <w:spacing w:before="1" w:after="0"/>
              <w:ind w:left="108"/>
              <w:rPr>
                <w:b/>
                <w:bCs/>
                <w:sz w:val="18"/>
                <w:szCs w:val="18"/>
              </w:rPr>
            </w:pPr>
            <w:r w:rsidRPr="006E15F4">
              <w:rPr>
                <w:b/>
                <w:bCs/>
                <w:sz w:val="22"/>
                <w:szCs w:val="22"/>
              </w:rPr>
              <w:t>*</w:t>
            </w:r>
            <w:r w:rsidR="00420C29" w:rsidRPr="006E15F4">
              <w:rPr>
                <w:b/>
                <w:bCs/>
                <w:sz w:val="18"/>
                <w:szCs w:val="18"/>
              </w:rPr>
              <w:t>A meaningful encounter will …</w:t>
            </w:r>
          </w:p>
          <w:p w14:paraId="43258E19" w14:textId="0BAB5F8A" w:rsidR="00420C29" w:rsidRPr="006E15F4" w:rsidRDefault="00420C29">
            <w:pPr>
              <w:pStyle w:val="TableParagraph"/>
              <w:numPr>
                <w:ilvl w:val="0"/>
                <w:numId w:val="24"/>
              </w:numPr>
              <w:spacing w:before="1" w:after="0"/>
              <w:rPr>
                <w:sz w:val="18"/>
                <w:szCs w:val="18"/>
              </w:rPr>
            </w:pPr>
            <w:r w:rsidRPr="006E15F4">
              <w:rPr>
                <w:sz w:val="18"/>
                <w:szCs w:val="18"/>
              </w:rPr>
              <w:t>have a clear purpose, which is shared with the employer and young person</w:t>
            </w:r>
          </w:p>
          <w:p w14:paraId="482E8708" w14:textId="735D30C9" w:rsidR="00420C29" w:rsidRPr="006E15F4" w:rsidRDefault="00420C29">
            <w:pPr>
              <w:pStyle w:val="TableParagraph"/>
              <w:numPr>
                <w:ilvl w:val="0"/>
                <w:numId w:val="24"/>
              </w:numPr>
              <w:spacing w:before="1" w:after="0"/>
              <w:rPr>
                <w:sz w:val="18"/>
                <w:szCs w:val="18"/>
              </w:rPr>
            </w:pPr>
            <w:r w:rsidRPr="006E15F4">
              <w:rPr>
                <w:sz w:val="18"/>
                <w:szCs w:val="18"/>
              </w:rPr>
              <w:t>be underpinned by learning outcomes that are appropriate to the needs of the young person</w:t>
            </w:r>
          </w:p>
          <w:p w14:paraId="43C6117E" w14:textId="45C3306B" w:rsidR="00420C29" w:rsidRPr="006E15F4" w:rsidRDefault="00420C29">
            <w:pPr>
              <w:pStyle w:val="TableParagraph"/>
              <w:numPr>
                <w:ilvl w:val="0"/>
                <w:numId w:val="24"/>
              </w:numPr>
              <w:spacing w:before="1" w:after="0"/>
              <w:rPr>
                <w:sz w:val="18"/>
                <w:szCs w:val="18"/>
              </w:rPr>
            </w:pPr>
            <w:r w:rsidRPr="006E15F4">
              <w:rPr>
                <w:sz w:val="18"/>
                <w:szCs w:val="18"/>
              </w:rPr>
              <w:t>have opportunities for two-way interactions between the young person and the employer</w:t>
            </w:r>
          </w:p>
          <w:p w14:paraId="2099D56F" w14:textId="77777777" w:rsidR="00420C29" w:rsidRPr="006E15F4" w:rsidRDefault="00420C29">
            <w:pPr>
              <w:pStyle w:val="TableParagraph"/>
              <w:numPr>
                <w:ilvl w:val="0"/>
                <w:numId w:val="24"/>
              </w:numPr>
              <w:spacing w:before="1" w:after="0"/>
              <w:rPr>
                <w:sz w:val="18"/>
                <w:szCs w:val="18"/>
              </w:rPr>
            </w:pPr>
            <w:r w:rsidRPr="006E15F4">
              <w:rPr>
                <w:sz w:val="18"/>
                <w:szCs w:val="18"/>
              </w:rPr>
              <w:t>be followed by time for the young person to reflect on the insights, knowledge or skills gained through the encounter</w:t>
            </w:r>
          </w:p>
          <w:p w14:paraId="67213522" w14:textId="79BFE4F1" w:rsidR="00420C29" w:rsidRPr="006E15F4" w:rsidRDefault="00420C29" w:rsidP="00BB46BD">
            <w:pPr>
              <w:pStyle w:val="TableParagraph"/>
              <w:spacing w:before="1" w:after="0"/>
              <w:ind w:left="108"/>
              <w:rPr>
                <w:b/>
                <w:bCs/>
                <w:sz w:val="18"/>
                <w:szCs w:val="18"/>
              </w:rPr>
            </w:pPr>
            <w:r w:rsidRPr="006E15F4">
              <w:rPr>
                <w:b/>
                <w:bCs/>
                <w:sz w:val="18"/>
                <w:szCs w:val="18"/>
              </w:rPr>
              <w:t>Visiting speakers should reflect:</w:t>
            </w:r>
          </w:p>
          <w:p w14:paraId="23DB036A" w14:textId="38C05019" w:rsidR="00420C29" w:rsidRPr="006E15F4" w:rsidRDefault="00420C29">
            <w:pPr>
              <w:pStyle w:val="TableParagraph"/>
              <w:numPr>
                <w:ilvl w:val="0"/>
                <w:numId w:val="24"/>
              </w:numPr>
              <w:spacing w:before="1" w:after="0"/>
              <w:rPr>
                <w:sz w:val="18"/>
                <w:szCs w:val="18"/>
              </w:rPr>
            </w:pPr>
            <w:r w:rsidRPr="006E15F4">
              <w:rPr>
                <w:sz w:val="18"/>
                <w:szCs w:val="18"/>
              </w:rPr>
              <w:t>different levels of seniority within an organisation</w:t>
            </w:r>
          </w:p>
          <w:p w14:paraId="48AB35D3" w14:textId="3D5AFAC6" w:rsidR="00420C29" w:rsidRPr="006E15F4" w:rsidRDefault="00420C29">
            <w:pPr>
              <w:pStyle w:val="TableParagraph"/>
              <w:numPr>
                <w:ilvl w:val="0"/>
                <w:numId w:val="24"/>
              </w:numPr>
              <w:spacing w:before="1" w:after="0"/>
              <w:rPr>
                <w:sz w:val="18"/>
                <w:szCs w:val="18"/>
              </w:rPr>
            </w:pPr>
            <w:r w:rsidRPr="006E15F4">
              <w:rPr>
                <w:sz w:val="18"/>
                <w:szCs w:val="18"/>
              </w:rPr>
              <w:t>individuals who have followed a variety of pathways into employment, including technical and academic routes</w:t>
            </w:r>
          </w:p>
          <w:p w14:paraId="6EFAA11C" w14:textId="66534290" w:rsidR="0066179F" w:rsidRPr="006E15F4" w:rsidRDefault="00420C29">
            <w:pPr>
              <w:pStyle w:val="TableParagraph"/>
              <w:numPr>
                <w:ilvl w:val="0"/>
                <w:numId w:val="24"/>
              </w:numPr>
              <w:spacing w:before="1" w:after="0"/>
              <w:rPr>
                <w:sz w:val="22"/>
                <w:szCs w:val="22"/>
              </w:rPr>
            </w:pPr>
            <w:r w:rsidRPr="006E15F4">
              <w:rPr>
                <w:sz w:val="18"/>
                <w:szCs w:val="18"/>
              </w:rPr>
              <w:t>the enterprise and employability skills, experience, and qualifications that employers want.</w:t>
            </w:r>
          </w:p>
        </w:tc>
      </w:tr>
      <w:tr w:rsidR="0066179F" w:rsidRPr="00D20143" w14:paraId="6130880B" w14:textId="77777777">
        <w:trPr>
          <w:trHeight w:val="1164"/>
        </w:trPr>
        <w:tc>
          <w:tcPr>
            <w:tcW w:w="1985" w:type="dxa"/>
          </w:tcPr>
          <w:p w14:paraId="48E1A23F" w14:textId="77777777" w:rsidR="0066179F" w:rsidRPr="00D20143" w:rsidRDefault="006B41E3">
            <w:pPr>
              <w:pStyle w:val="TableParagraph"/>
              <w:spacing w:line="242" w:lineRule="auto"/>
              <w:ind w:right="99"/>
              <w:rPr>
                <w:b/>
              </w:rPr>
            </w:pPr>
            <w:r w:rsidRPr="00D20143">
              <w:rPr>
                <w:b/>
                <w:sz w:val="22"/>
              </w:rPr>
              <w:t>6.Experiences of workplaces</w:t>
            </w:r>
          </w:p>
        </w:tc>
        <w:tc>
          <w:tcPr>
            <w:tcW w:w="5669" w:type="dxa"/>
          </w:tcPr>
          <w:p w14:paraId="131A14C5" w14:textId="544FB79F" w:rsidR="0066179F" w:rsidRPr="00D20143" w:rsidRDefault="006B41E3" w:rsidP="001F1770">
            <w:pPr>
              <w:pStyle w:val="TableParagraph"/>
              <w:spacing w:line="276" w:lineRule="auto"/>
              <w:ind w:left="108" w:right="101"/>
            </w:pPr>
            <w:r w:rsidRPr="00D20143">
              <w:rPr>
                <w:sz w:val="22"/>
              </w:rPr>
              <w:t>Every student should have first-hand experiences of the workplace through work visits, work shadowing and/or work experience to help their exploration of career</w:t>
            </w:r>
            <w:r w:rsidR="001F1770" w:rsidRPr="00D20143">
              <w:t xml:space="preserve"> </w:t>
            </w:r>
            <w:r w:rsidR="003324DA" w:rsidRPr="00D20143">
              <w:rPr>
                <w:sz w:val="22"/>
              </w:rPr>
              <w:t>opportunities and</w:t>
            </w:r>
            <w:r w:rsidRPr="00D20143">
              <w:rPr>
                <w:sz w:val="22"/>
              </w:rPr>
              <w:t xml:space="preserve"> expand their networks.</w:t>
            </w:r>
          </w:p>
        </w:tc>
        <w:tc>
          <w:tcPr>
            <w:tcW w:w="8506" w:type="dxa"/>
          </w:tcPr>
          <w:p w14:paraId="23AF84B9" w14:textId="77777777" w:rsidR="0066179F" w:rsidRPr="006E15F4" w:rsidRDefault="006B41E3">
            <w:pPr>
              <w:pStyle w:val="TableParagraph"/>
              <w:numPr>
                <w:ilvl w:val="0"/>
                <w:numId w:val="5"/>
              </w:numPr>
              <w:tabs>
                <w:tab w:val="left" w:pos="468"/>
                <w:tab w:val="left" w:pos="469"/>
              </w:tabs>
              <w:spacing w:before="1" w:line="237" w:lineRule="auto"/>
              <w:ind w:right="794"/>
              <w:rPr>
                <w:sz w:val="22"/>
                <w:szCs w:val="22"/>
              </w:rPr>
            </w:pPr>
            <w:r w:rsidRPr="006E15F4">
              <w:rPr>
                <w:color w:val="0D0D0D"/>
                <w:sz w:val="22"/>
                <w:szCs w:val="22"/>
              </w:rPr>
              <w:t>By the age of 16, every pupil should have had at least one experience of a workplace, additional to any part-time jobs they may</w:t>
            </w:r>
            <w:r w:rsidRPr="006E15F4">
              <w:rPr>
                <w:color w:val="0D0D0D"/>
                <w:spacing w:val="-14"/>
                <w:sz w:val="22"/>
                <w:szCs w:val="22"/>
              </w:rPr>
              <w:t xml:space="preserve"> </w:t>
            </w:r>
            <w:r w:rsidRPr="006E15F4">
              <w:rPr>
                <w:color w:val="0D0D0D"/>
                <w:sz w:val="22"/>
                <w:szCs w:val="22"/>
              </w:rPr>
              <w:t>have.</w:t>
            </w:r>
          </w:p>
          <w:p w14:paraId="60935B9F" w14:textId="022DC4F0" w:rsidR="008E5BA5" w:rsidRPr="006E15F4" w:rsidRDefault="008E5BA5">
            <w:pPr>
              <w:pStyle w:val="TableParagraph"/>
              <w:numPr>
                <w:ilvl w:val="0"/>
                <w:numId w:val="5"/>
              </w:numPr>
              <w:tabs>
                <w:tab w:val="left" w:pos="468"/>
                <w:tab w:val="left" w:pos="469"/>
              </w:tabs>
              <w:spacing w:before="1" w:line="237" w:lineRule="auto"/>
              <w:ind w:right="794"/>
              <w:rPr>
                <w:sz w:val="22"/>
                <w:szCs w:val="22"/>
              </w:rPr>
            </w:pPr>
            <w:r w:rsidRPr="006E15F4">
              <w:rPr>
                <w:sz w:val="22"/>
                <w:szCs w:val="22"/>
              </w:rPr>
              <w:t>There are several models for work experience that can be impact led, underpinned by specific learning outcomes and aligned to the wider curriculum. A progressive series of experiences of work may be in-person or virtual and could include:</w:t>
            </w:r>
          </w:p>
          <w:p w14:paraId="102ED5B4" w14:textId="77777777" w:rsidR="008E5BA5" w:rsidRPr="006E15F4" w:rsidRDefault="008E5BA5">
            <w:pPr>
              <w:pStyle w:val="TableParagraph"/>
              <w:numPr>
                <w:ilvl w:val="1"/>
                <w:numId w:val="5"/>
              </w:numPr>
              <w:tabs>
                <w:tab w:val="left" w:pos="468"/>
                <w:tab w:val="left" w:pos="469"/>
              </w:tabs>
              <w:spacing w:before="1" w:after="0" w:line="237" w:lineRule="auto"/>
              <w:ind w:right="794"/>
              <w:rPr>
                <w:sz w:val="22"/>
                <w:szCs w:val="22"/>
              </w:rPr>
            </w:pPr>
            <w:r w:rsidRPr="006E15F4">
              <w:rPr>
                <w:sz w:val="22"/>
                <w:szCs w:val="22"/>
              </w:rPr>
              <w:t>1. The school or special school as a workplace</w:t>
            </w:r>
          </w:p>
          <w:p w14:paraId="6FC9264A" w14:textId="77777777" w:rsidR="008E5BA5" w:rsidRPr="006E15F4" w:rsidRDefault="008E5BA5">
            <w:pPr>
              <w:pStyle w:val="TableParagraph"/>
              <w:numPr>
                <w:ilvl w:val="1"/>
                <w:numId w:val="5"/>
              </w:numPr>
              <w:tabs>
                <w:tab w:val="left" w:pos="468"/>
                <w:tab w:val="left" w:pos="469"/>
              </w:tabs>
              <w:spacing w:before="1" w:after="0" w:line="237" w:lineRule="auto"/>
              <w:ind w:right="794"/>
              <w:rPr>
                <w:sz w:val="22"/>
                <w:szCs w:val="22"/>
              </w:rPr>
            </w:pPr>
            <w:r w:rsidRPr="006E15F4">
              <w:rPr>
                <w:sz w:val="22"/>
                <w:szCs w:val="22"/>
              </w:rPr>
              <w:t>2. Workplace visits</w:t>
            </w:r>
          </w:p>
          <w:p w14:paraId="12CEE52A" w14:textId="77777777" w:rsidR="008E5BA5" w:rsidRPr="006E15F4" w:rsidRDefault="008E5BA5">
            <w:pPr>
              <w:pStyle w:val="TableParagraph"/>
              <w:numPr>
                <w:ilvl w:val="1"/>
                <w:numId w:val="5"/>
              </w:numPr>
              <w:tabs>
                <w:tab w:val="left" w:pos="468"/>
                <w:tab w:val="left" w:pos="469"/>
              </w:tabs>
              <w:spacing w:before="1" w:after="0" w:line="237" w:lineRule="auto"/>
              <w:ind w:right="794"/>
              <w:rPr>
                <w:sz w:val="22"/>
                <w:szCs w:val="22"/>
              </w:rPr>
            </w:pPr>
            <w:r w:rsidRPr="006E15F4">
              <w:rPr>
                <w:sz w:val="22"/>
                <w:szCs w:val="22"/>
              </w:rPr>
              <w:t>3. Work shadowing</w:t>
            </w:r>
          </w:p>
          <w:p w14:paraId="263A2E89" w14:textId="77777777" w:rsidR="008E5BA5" w:rsidRPr="006E15F4" w:rsidRDefault="008E5BA5">
            <w:pPr>
              <w:pStyle w:val="TableParagraph"/>
              <w:numPr>
                <w:ilvl w:val="1"/>
                <w:numId w:val="5"/>
              </w:numPr>
              <w:tabs>
                <w:tab w:val="left" w:pos="468"/>
                <w:tab w:val="left" w:pos="469"/>
              </w:tabs>
              <w:spacing w:before="1" w:after="0" w:line="237" w:lineRule="auto"/>
              <w:ind w:right="794"/>
              <w:rPr>
                <w:sz w:val="22"/>
                <w:szCs w:val="22"/>
              </w:rPr>
            </w:pPr>
            <w:r w:rsidRPr="006E15F4">
              <w:rPr>
                <w:sz w:val="22"/>
                <w:szCs w:val="22"/>
              </w:rPr>
              <w:t>4. Work experience placements</w:t>
            </w:r>
          </w:p>
          <w:p w14:paraId="2118130A" w14:textId="77777777" w:rsidR="008E5BA5" w:rsidRPr="006E15F4" w:rsidRDefault="008E5BA5">
            <w:pPr>
              <w:pStyle w:val="TableParagraph"/>
              <w:numPr>
                <w:ilvl w:val="1"/>
                <w:numId w:val="5"/>
              </w:numPr>
              <w:tabs>
                <w:tab w:val="left" w:pos="468"/>
                <w:tab w:val="left" w:pos="469"/>
              </w:tabs>
              <w:spacing w:before="1" w:after="0" w:line="237" w:lineRule="auto"/>
              <w:ind w:right="794"/>
              <w:rPr>
                <w:sz w:val="22"/>
                <w:szCs w:val="22"/>
              </w:rPr>
            </w:pPr>
            <w:r w:rsidRPr="006E15F4">
              <w:rPr>
                <w:sz w:val="22"/>
                <w:szCs w:val="22"/>
              </w:rPr>
              <w:t>5. Volunteering/social action</w:t>
            </w:r>
          </w:p>
          <w:p w14:paraId="7DCA0706" w14:textId="54107357" w:rsidR="008E5BA5" w:rsidRPr="006E15F4" w:rsidRDefault="008E5BA5">
            <w:pPr>
              <w:pStyle w:val="TableParagraph"/>
              <w:numPr>
                <w:ilvl w:val="0"/>
                <w:numId w:val="5"/>
              </w:numPr>
              <w:tabs>
                <w:tab w:val="left" w:pos="468"/>
                <w:tab w:val="left" w:pos="469"/>
              </w:tabs>
              <w:spacing w:before="1" w:after="0" w:line="237" w:lineRule="auto"/>
              <w:ind w:right="794"/>
              <w:rPr>
                <w:sz w:val="22"/>
                <w:szCs w:val="22"/>
              </w:rPr>
            </w:pPr>
            <w:r w:rsidRPr="006E15F4">
              <w:rPr>
                <w:sz w:val="22"/>
                <w:szCs w:val="22"/>
              </w:rPr>
              <w:t>Other options could include the following but should not replace the above:</w:t>
            </w:r>
          </w:p>
          <w:p w14:paraId="23AC07A0" w14:textId="0E9DD0AD" w:rsidR="008E5BA5" w:rsidRPr="006E15F4" w:rsidRDefault="008E5BA5">
            <w:pPr>
              <w:pStyle w:val="TableParagraph"/>
              <w:numPr>
                <w:ilvl w:val="1"/>
                <w:numId w:val="5"/>
              </w:numPr>
              <w:tabs>
                <w:tab w:val="left" w:pos="468"/>
                <w:tab w:val="left" w:pos="469"/>
              </w:tabs>
              <w:spacing w:before="1" w:after="0" w:line="237" w:lineRule="auto"/>
              <w:ind w:right="794"/>
              <w:rPr>
                <w:sz w:val="22"/>
                <w:szCs w:val="22"/>
              </w:rPr>
            </w:pPr>
            <w:r w:rsidRPr="006E15F4">
              <w:rPr>
                <w:sz w:val="22"/>
                <w:szCs w:val="22"/>
              </w:rPr>
              <w:t>Virtual Work Experience</w:t>
            </w:r>
          </w:p>
          <w:p w14:paraId="6AA89A33" w14:textId="19AD4F02" w:rsidR="000847E6" w:rsidRPr="006E15F4" w:rsidRDefault="008E5BA5">
            <w:pPr>
              <w:pStyle w:val="TableParagraph"/>
              <w:numPr>
                <w:ilvl w:val="1"/>
                <w:numId w:val="5"/>
              </w:numPr>
              <w:tabs>
                <w:tab w:val="left" w:pos="468"/>
                <w:tab w:val="left" w:pos="469"/>
              </w:tabs>
              <w:spacing w:before="1" w:after="0" w:line="237" w:lineRule="auto"/>
              <w:ind w:right="794"/>
            </w:pPr>
            <w:r w:rsidRPr="006E15F4">
              <w:rPr>
                <w:sz w:val="22"/>
                <w:szCs w:val="22"/>
              </w:rPr>
              <w:t>Organisations such as Young Enterprise</w:t>
            </w:r>
          </w:p>
        </w:tc>
      </w:tr>
      <w:tr w:rsidR="0066179F" w:rsidRPr="00D20143" w14:paraId="3B4D923C" w14:textId="77777777">
        <w:trPr>
          <w:trHeight w:val="2515"/>
        </w:trPr>
        <w:tc>
          <w:tcPr>
            <w:tcW w:w="1985" w:type="dxa"/>
          </w:tcPr>
          <w:p w14:paraId="1DDFEEF5" w14:textId="77777777" w:rsidR="0066179F" w:rsidRPr="00D20143" w:rsidRDefault="006B41E3">
            <w:pPr>
              <w:pStyle w:val="TableParagraph"/>
              <w:spacing w:line="276" w:lineRule="auto"/>
              <w:ind w:right="185"/>
              <w:rPr>
                <w:b/>
              </w:rPr>
            </w:pPr>
            <w:r w:rsidRPr="00D20143">
              <w:rPr>
                <w:b/>
                <w:sz w:val="22"/>
              </w:rPr>
              <w:t>7.Encounters with further and higher education</w:t>
            </w:r>
          </w:p>
        </w:tc>
        <w:tc>
          <w:tcPr>
            <w:tcW w:w="5669" w:type="dxa"/>
          </w:tcPr>
          <w:p w14:paraId="32DEE221" w14:textId="77777777" w:rsidR="0066179F" w:rsidRPr="00D20143" w:rsidRDefault="006B41E3">
            <w:pPr>
              <w:pStyle w:val="TableParagraph"/>
              <w:ind w:left="108" w:right="100"/>
            </w:pPr>
            <w:r w:rsidRPr="00D20143">
              <w:rPr>
                <w:sz w:val="22"/>
              </w:rPr>
              <w:t>All students should understand the full range of learning opportunities that are available to them. This includes both academic and vocational routes and learning in schools, colleges, universities and in the workplace.</w:t>
            </w:r>
          </w:p>
        </w:tc>
        <w:tc>
          <w:tcPr>
            <w:tcW w:w="8506" w:type="dxa"/>
          </w:tcPr>
          <w:p w14:paraId="2F5FB60B" w14:textId="4F5A02E5" w:rsidR="00E255FF" w:rsidRPr="006E15F4" w:rsidRDefault="006B41E3">
            <w:pPr>
              <w:pStyle w:val="TableParagraph"/>
              <w:numPr>
                <w:ilvl w:val="0"/>
                <w:numId w:val="4"/>
              </w:numPr>
              <w:tabs>
                <w:tab w:val="left" w:pos="468"/>
                <w:tab w:val="left" w:pos="469"/>
              </w:tabs>
              <w:ind w:right="663"/>
            </w:pPr>
            <w:r w:rsidRPr="006E15F4">
              <w:rPr>
                <w:color w:val="0D0D0D"/>
                <w:sz w:val="22"/>
              </w:rPr>
              <w:t>By the age of 16, every pupil should have had a meaningful encounter* with providers of the full range of learning opportunities, including Sixth Forms, colleges, universities and apprenticeship providers. This should include the opportunity to meet both staff and</w:t>
            </w:r>
            <w:r w:rsidRPr="006E15F4">
              <w:rPr>
                <w:color w:val="0D0D0D"/>
                <w:spacing w:val="-11"/>
                <w:sz w:val="22"/>
              </w:rPr>
              <w:t xml:space="preserve"> </w:t>
            </w:r>
            <w:r w:rsidRPr="006E15F4">
              <w:rPr>
                <w:color w:val="0D0D0D"/>
                <w:sz w:val="22"/>
              </w:rPr>
              <w:t>pupils.</w:t>
            </w:r>
            <w:r w:rsidR="005B707D" w:rsidRPr="006E15F4">
              <w:rPr>
                <w:color w:val="0D0D0D"/>
                <w:sz w:val="22"/>
              </w:rPr>
              <w:t xml:space="preserve"> </w:t>
            </w:r>
            <w:r w:rsidR="00AB1963" w:rsidRPr="006E15F4">
              <w:t>Thi</w:t>
            </w:r>
            <w:r w:rsidR="005B707D" w:rsidRPr="006E15F4">
              <w:t>s</w:t>
            </w:r>
            <w:r w:rsidR="00AB1963" w:rsidRPr="006E15F4">
              <w:t xml:space="preserve"> will ensure that all pupils are </w:t>
            </w:r>
            <w:r w:rsidR="005659AD" w:rsidRPr="006E15F4">
              <w:t xml:space="preserve">aware of all post-16 routes including T-levels, A-;levels, </w:t>
            </w:r>
            <w:r w:rsidR="00654F45" w:rsidRPr="006E15F4">
              <w:t>vocational options, apprenticeships and supported internships.</w:t>
            </w:r>
          </w:p>
          <w:p w14:paraId="70F754C1" w14:textId="13191B7C" w:rsidR="00BB46BD" w:rsidRPr="006E15F4" w:rsidRDefault="00BB46BD" w:rsidP="00BB46BD">
            <w:pPr>
              <w:pStyle w:val="TableParagraph"/>
              <w:spacing w:after="0" w:line="230" w:lineRule="atLeast"/>
              <w:ind w:left="108" w:right="207"/>
              <w:rPr>
                <w:color w:val="0D0D0D"/>
                <w:sz w:val="18"/>
                <w:szCs w:val="20"/>
              </w:rPr>
            </w:pPr>
            <w:r w:rsidRPr="006E15F4">
              <w:rPr>
                <w:color w:val="0D0D0D"/>
                <w:sz w:val="20"/>
              </w:rPr>
              <w:t>*</w:t>
            </w:r>
            <w:r w:rsidRPr="006E15F4">
              <w:rPr>
                <w:sz w:val="22"/>
                <w:szCs w:val="22"/>
              </w:rPr>
              <w:t xml:space="preserve"> </w:t>
            </w:r>
            <w:r w:rsidRPr="006E15F4">
              <w:rPr>
                <w:color w:val="0D0D0D"/>
                <w:sz w:val="18"/>
                <w:szCs w:val="20"/>
              </w:rPr>
              <w:t>A meaningful encounter will:</w:t>
            </w:r>
          </w:p>
          <w:p w14:paraId="2868926C" w14:textId="606EE87F" w:rsidR="00BB46BD" w:rsidRPr="006E15F4" w:rsidRDefault="00BB46BD">
            <w:pPr>
              <w:pStyle w:val="TableParagraph"/>
              <w:numPr>
                <w:ilvl w:val="0"/>
                <w:numId w:val="25"/>
              </w:numPr>
              <w:spacing w:after="0" w:line="230" w:lineRule="atLeast"/>
              <w:ind w:right="207"/>
              <w:rPr>
                <w:color w:val="0D0D0D"/>
                <w:sz w:val="18"/>
                <w:szCs w:val="20"/>
              </w:rPr>
            </w:pPr>
            <w:r w:rsidRPr="006E15F4">
              <w:rPr>
                <w:color w:val="0D0D0D"/>
                <w:sz w:val="18"/>
                <w:szCs w:val="20"/>
              </w:rPr>
              <w:t>have a clear purpose, which is shared with the provider and the young person</w:t>
            </w:r>
          </w:p>
          <w:p w14:paraId="1A64704D" w14:textId="6CD269B4" w:rsidR="00BB46BD" w:rsidRPr="006E15F4" w:rsidRDefault="00BB46BD">
            <w:pPr>
              <w:pStyle w:val="TableParagraph"/>
              <w:numPr>
                <w:ilvl w:val="0"/>
                <w:numId w:val="25"/>
              </w:numPr>
              <w:spacing w:after="0" w:line="230" w:lineRule="atLeast"/>
              <w:ind w:right="207"/>
              <w:rPr>
                <w:color w:val="0D0D0D"/>
                <w:sz w:val="18"/>
                <w:szCs w:val="20"/>
              </w:rPr>
            </w:pPr>
            <w:r w:rsidRPr="006E15F4">
              <w:rPr>
                <w:color w:val="0D0D0D"/>
                <w:sz w:val="18"/>
                <w:szCs w:val="20"/>
              </w:rPr>
              <w:t>be underpinned by learning outcomes that are appropriate to the needs of the young person</w:t>
            </w:r>
          </w:p>
          <w:p w14:paraId="7C0780A0" w14:textId="67F96313" w:rsidR="00BB46BD" w:rsidRPr="006E15F4" w:rsidRDefault="00BB46BD">
            <w:pPr>
              <w:pStyle w:val="TableParagraph"/>
              <w:numPr>
                <w:ilvl w:val="0"/>
                <w:numId w:val="25"/>
              </w:numPr>
              <w:spacing w:after="0" w:line="230" w:lineRule="atLeast"/>
              <w:ind w:right="207"/>
              <w:rPr>
                <w:color w:val="0D0D0D"/>
                <w:sz w:val="18"/>
                <w:szCs w:val="20"/>
              </w:rPr>
            </w:pPr>
            <w:r w:rsidRPr="006E15F4">
              <w:rPr>
                <w:color w:val="0D0D0D"/>
                <w:sz w:val="18"/>
                <w:szCs w:val="20"/>
              </w:rPr>
              <w:t>involve a two-way interaction between the young person and the provider</w:t>
            </w:r>
          </w:p>
          <w:p w14:paraId="60EAD01E" w14:textId="536269B6" w:rsidR="00BB46BD" w:rsidRPr="006E15F4" w:rsidRDefault="00BB46BD">
            <w:pPr>
              <w:pStyle w:val="TableParagraph"/>
              <w:numPr>
                <w:ilvl w:val="0"/>
                <w:numId w:val="25"/>
              </w:numPr>
              <w:spacing w:after="0" w:line="230" w:lineRule="atLeast"/>
              <w:ind w:right="207"/>
              <w:rPr>
                <w:color w:val="0D0D0D"/>
                <w:sz w:val="18"/>
                <w:szCs w:val="20"/>
              </w:rPr>
            </w:pPr>
            <w:r w:rsidRPr="006E15F4">
              <w:rPr>
                <w:color w:val="0D0D0D"/>
                <w:sz w:val="18"/>
                <w:szCs w:val="20"/>
              </w:rPr>
              <w:lastRenderedPageBreak/>
              <w:t>include information about the provider, such as their recruitment and selection processes, the qualifications that provider offers and the careers these could lead to</w:t>
            </w:r>
          </w:p>
          <w:p w14:paraId="2C6CD30B" w14:textId="75A2B94E" w:rsidR="00BB46BD" w:rsidRPr="006E15F4" w:rsidRDefault="00BB46BD">
            <w:pPr>
              <w:pStyle w:val="TableParagraph"/>
              <w:numPr>
                <w:ilvl w:val="0"/>
                <w:numId w:val="25"/>
              </w:numPr>
              <w:spacing w:after="0" w:line="230" w:lineRule="atLeast"/>
              <w:ind w:right="207"/>
              <w:rPr>
                <w:color w:val="0D0D0D"/>
                <w:sz w:val="18"/>
                <w:szCs w:val="20"/>
              </w:rPr>
            </w:pPr>
            <w:r w:rsidRPr="006E15F4">
              <w:rPr>
                <w:color w:val="0D0D0D"/>
                <w:sz w:val="18"/>
                <w:szCs w:val="20"/>
              </w:rPr>
              <w:t>describe what learning or training with the provider is like</w:t>
            </w:r>
          </w:p>
          <w:p w14:paraId="05D79A78" w14:textId="65E90FD5" w:rsidR="0066179F" w:rsidRPr="006E15F4" w:rsidRDefault="00BB46BD">
            <w:pPr>
              <w:pStyle w:val="TableParagraph"/>
              <w:numPr>
                <w:ilvl w:val="0"/>
                <w:numId w:val="25"/>
              </w:numPr>
              <w:spacing w:after="0" w:line="230" w:lineRule="atLeast"/>
              <w:ind w:right="207"/>
              <w:rPr>
                <w:sz w:val="20"/>
              </w:rPr>
            </w:pPr>
            <w:r w:rsidRPr="006E15F4">
              <w:rPr>
                <w:color w:val="0D0D0D"/>
                <w:sz w:val="18"/>
                <w:szCs w:val="20"/>
              </w:rPr>
              <w:t>be followed by opportunities for the young person to reflect on the insights, knowledge or skills gained through the encounter</w:t>
            </w:r>
          </w:p>
        </w:tc>
      </w:tr>
      <w:tr w:rsidR="0066179F" w:rsidRPr="00D20143" w14:paraId="015C797C" w14:textId="77777777">
        <w:trPr>
          <w:trHeight w:val="1516"/>
        </w:trPr>
        <w:tc>
          <w:tcPr>
            <w:tcW w:w="1985" w:type="dxa"/>
          </w:tcPr>
          <w:p w14:paraId="29EFDAD2" w14:textId="77777777" w:rsidR="0066179F" w:rsidRPr="00D20143" w:rsidRDefault="006B41E3">
            <w:pPr>
              <w:pStyle w:val="TableParagraph"/>
              <w:ind w:right="735"/>
              <w:rPr>
                <w:b/>
              </w:rPr>
            </w:pPr>
            <w:r w:rsidRPr="00D20143">
              <w:rPr>
                <w:b/>
                <w:sz w:val="22"/>
              </w:rPr>
              <w:lastRenderedPageBreak/>
              <w:t>8.Personal guidance</w:t>
            </w:r>
          </w:p>
        </w:tc>
        <w:tc>
          <w:tcPr>
            <w:tcW w:w="5669" w:type="dxa"/>
          </w:tcPr>
          <w:p w14:paraId="71AA67A7" w14:textId="1FD2B662" w:rsidR="0066179F" w:rsidRPr="006E15F4" w:rsidRDefault="006B41E3" w:rsidP="001F1770">
            <w:pPr>
              <w:pStyle w:val="TableParagraph"/>
              <w:ind w:left="108" w:right="260"/>
            </w:pPr>
            <w:r w:rsidRPr="006E15F4">
              <w:rPr>
                <w:sz w:val="22"/>
              </w:rPr>
              <w:t xml:space="preserve">Every student should have opportunities for guidance </w:t>
            </w:r>
            <w:r w:rsidR="0038547D" w:rsidRPr="006E15F4">
              <w:rPr>
                <w:sz w:val="22"/>
              </w:rPr>
              <w:t>meeting</w:t>
            </w:r>
            <w:r w:rsidRPr="006E15F4">
              <w:rPr>
                <w:sz w:val="22"/>
              </w:rPr>
              <w:t xml:space="preserve"> with a career adviser, who could be internal (a member of school staff) or external, provided they are trained to an appropriate level. These should be available whenever significant study or career choices</w:t>
            </w:r>
            <w:r w:rsidR="001F1770" w:rsidRPr="006E15F4">
              <w:t xml:space="preserve"> </w:t>
            </w:r>
            <w:r w:rsidRPr="006E15F4">
              <w:rPr>
                <w:sz w:val="22"/>
              </w:rPr>
              <w:t>are being made.</w:t>
            </w:r>
          </w:p>
        </w:tc>
        <w:tc>
          <w:tcPr>
            <w:tcW w:w="8506" w:type="dxa"/>
          </w:tcPr>
          <w:p w14:paraId="315768CE" w14:textId="6095EA25" w:rsidR="0066179F" w:rsidRPr="006E15F4" w:rsidRDefault="006B41E3">
            <w:pPr>
              <w:pStyle w:val="TableParagraph"/>
              <w:numPr>
                <w:ilvl w:val="0"/>
                <w:numId w:val="3"/>
              </w:numPr>
              <w:tabs>
                <w:tab w:val="left" w:pos="468"/>
                <w:tab w:val="left" w:pos="469"/>
              </w:tabs>
              <w:spacing w:line="237" w:lineRule="auto"/>
              <w:ind w:right="541"/>
            </w:pPr>
            <w:r w:rsidRPr="006E15F4">
              <w:rPr>
                <w:color w:val="0D0D0D"/>
                <w:sz w:val="22"/>
              </w:rPr>
              <w:t xml:space="preserve">Every pupil should have at least one such </w:t>
            </w:r>
            <w:r w:rsidR="0038547D" w:rsidRPr="006E15F4">
              <w:rPr>
                <w:color w:val="0D0D0D"/>
                <w:sz w:val="22"/>
              </w:rPr>
              <w:t>meeting</w:t>
            </w:r>
            <w:r w:rsidR="00E255FF" w:rsidRPr="006E15F4">
              <w:rPr>
                <w:color w:val="0D0D0D"/>
                <w:sz w:val="22"/>
              </w:rPr>
              <w:t xml:space="preserve"> by the age of 16</w:t>
            </w:r>
          </w:p>
        </w:tc>
      </w:tr>
    </w:tbl>
    <w:p w14:paraId="53AD4AEF" w14:textId="77777777" w:rsidR="0066179F" w:rsidRPr="00D20143" w:rsidRDefault="0066179F">
      <w:pPr>
        <w:pStyle w:val="BodyText"/>
        <w:rPr>
          <w:sz w:val="20"/>
        </w:rPr>
      </w:pPr>
    </w:p>
    <w:p w14:paraId="3A209834" w14:textId="77777777" w:rsidR="0066179F" w:rsidRPr="00D20143" w:rsidRDefault="0066179F">
      <w:pPr>
        <w:pStyle w:val="BodyText"/>
        <w:spacing w:before="8"/>
        <w:rPr>
          <w:sz w:val="26"/>
        </w:rPr>
      </w:pPr>
    </w:p>
    <w:p w14:paraId="0F7BDEFB" w14:textId="77777777" w:rsidR="0066179F" w:rsidRPr="00D20143" w:rsidRDefault="006B41E3">
      <w:pPr>
        <w:pStyle w:val="BodyText"/>
        <w:spacing w:before="92"/>
        <w:ind w:right="196"/>
        <w:jc w:val="center"/>
      </w:pPr>
      <w:r w:rsidRPr="00D20143">
        <w:rPr>
          <w:w w:val="99"/>
        </w:rPr>
        <w:t>8</w:t>
      </w:r>
    </w:p>
    <w:p w14:paraId="1E25FFBA" w14:textId="77777777" w:rsidR="0066179F" w:rsidRPr="00D20143" w:rsidRDefault="0066179F">
      <w:pPr>
        <w:jc w:val="center"/>
        <w:sectPr w:rsidR="0066179F" w:rsidRPr="00D20143" w:rsidSect="001F1770">
          <w:footerReference w:type="default" r:id="rId15"/>
          <w:pgSz w:w="16840" w:h="11910" w:orient="landscape"/>
          <w:pgMar w:top="1100" w:right="538" w:bottom="280" w:left="320" w:header="0" w:footer="0" w:gutter="0"/>
          <w:cols w:space="720"/>
        </w:sectPr>
      </w:pPr>
    </w:p>
    <w:p w14:paraId="32D0536B" w14:textId="77777777" w:rsidR="0066179F" w:rsidRPr="00D20143" w:rsidRDefault="006B41E3" w:rsidP="00BF6BE1">
      <w:pPr>
        <w:pStyle w:val="Heading1"/>
      </w:pPr>
      <w:bookmarkStart w:id="2" w:name="_Toc241058211"/>
      <w:r w:rsidRPr="00D20143">
        <w:lastRenderedPageBreak/>
        <w:t xml:space="preserve">Requirements and expectations of </w:t>
      </w:r>
      <w:r w:rsidR="00A34670">
        <w:t>GTS</w:t>
      </w:r>
      <w:bookmarkEnd w:id="2"/>
    </w:p>
    <w:p w14:paraId="7D1D0955" w14:textId="77777777" w:rsidR="0066179F" w:rsidRPr="00D20143" w:rsidRDefault="006B41E3" w:rsidP="00813F4C">
      <w:pPr>
        <w:pStyle w:val="Heading2"/>
      </w:pPr>
      <w:bookmarkStart w:id="3" w:name="_Toc241058212"/>
      <w:r w:rsidRPr="00D20143">
        <w:t>Statutory duties</w:t>
      </w:r>
      <w:bookmarkEnd w:id="3"/>
    </w:p>
    <w:p w14:paraId="5DFBFD6F" w14:textId="77777777" w:rsidR="0066179F" w:rsidRPr="00D20143" w:rsidRDefault="006B41E3">
      <w:pPr>
        <w:pStyle w:val="ListParagraph"/>
        <w:numPr>
          <w:ilvl w:val="0"/>
          <w:numId w:val="2"/>
        </w:numPr>
        <w:tabs>
          <w:tab w:val="left" w:pos="661"/>
        </w:tabs>
        <w:spacing w:before="245" w:line="237" w:lineRule="auto"/>
        <w:ind w:right="764"/>
        <w:jc w:val="both"/>
        <w:rPr>
          <w:sz w:val="24"/>
        </w:rPr>
      </w:pPr>
      <w:r w:rsidRPr="00D20143">
        <w:rPr>
          <w:sz w:val="24"/>
        </w:rPr>
        <w:t>Section 42A of the Education Act 1997 requires governing bodies to ensure that all registered pupils at the school are provided with independent</w:t>
      </w:r>
      <w:r w:rsidR="00F704F1">
        <w:rPr>
          <w:position w:val="8"/>
          <w:sz w:val="16"/>
        </w:rPr>
        <w:t>2</w:t>
      </w:r>
      <w:r w:rsidRPr="00D20143">
        <w:rPr>
          <w:position w:val="8"/>
          <w:sz w:val="16"/>
        </w:rPr>
        <w:t xml:space="preserve"> </w:t>
      </w:r>
      <w:r w:rsidRPr="00D20143">
        <w:rPr>
          <w:sz w:val="24"/>
        </w:rPr>
        <w:t>careers guidance</w:t>
      </w:r>
      <w:r w:rsidR="00F704F1">
        <w:rPr>
          <w:position w:val="8"/>
          <w:sz w:val="16"/>
        </w:rPr>
        <w:t>3</w:t>
      </w:r>
      <w:r w:rsidRPr="00D20143">
        <w:rPr>
          <w:sz w:val="24"/>
        </w:rPr>
        <w:t>from year 8 (</w:t>
      </w:r>
      <w:proofErr w:type="gramStart"/>
      <w:r w:rsidRPr="00D20143">
        <w:rPr>
          <w:sz w:val="24"/>
        </w:rPr>
        <w:t>12-13 year olds</w:t>
      </w:r>
      <w:proofErr w:type="gramEnd"/>
      <w:r w:rsidRPr="00D20143">
        <w:rPr>
          <w:sz w:val="24"/>
        </w:rPr>
        <w:t>) to year 13 (</w:t>
      </w:r>
      <w:proofErr w:type="gramStart"/>
      <w:r w:rsidRPr="00D20143">
        <w:rPr>
          <w:sz w:val="24"/>
        </w:rPr>
        <w:t>17-18 year</w:t>
      </w:r>
      <w:r w:rsidRPr="00D20143">
        <w:rPr>
          <w:spacing w:val="-4"/>
          <w:sz w:val="24"/>
        </w:rPr>
        <w:t xml:space="preserve"> </w:t>
      </w:r>
      <w:r w:rsidRPr="00D20143">
        <w:rPr>
          <w:sz w:val="24"/>
        </w:rPr>
        <w:t>olds</w:t>
      </w:r>
      <w:proofErr w:type="gramEnd"/>
      <w:r w:rsidRPr="00D20143">
        <w:rPr>
          <w:sz w:val="24"/>
        </w:rPr>
        <w:t>).</w:t>
      </w:r>
    </w:p>
    <w:p w14:paraId="27367965" w14:textId="77777777" w:rsidR="0066179F" w:rsidRPr="00D20143" w:rsidRDefault="006B41E3">
      <w:pPr>
        <w:pStyle w:val="ListParagraph"/>
        <w:numPr>
          <w:ilvl w:val="0"/>
          <w:numId w:val="2"/>
        </w:numPr>
        <w:tabs>
          <w:tab w:val="left" w:pos="661"/>
        </w:tabs>
        <w:spacing w:before="181"/>
        <w:rPr>
          <w:sz w:val="24"/>
        </w:rPr>
      </w:pPr>
      <w:r w:rsidRPr="00D20143">
        <w:rPr>
          <w:sz w:val="24"/>
        </w:rPr>
        <w:t>The governing body must ensure that the independent careers guidance</w:t>
      </w:r>
      <w:r w:rsidRPr="00D20143">
        <w:rPr>
          <w:spacing w:val="-17"/>
          <w:sz w:val="24"/>
        </w:rPr>
        <w:t xml:space="preserve"> </w:t>
      </w:r>
      <w:r w:rsidRPr="00D20143">
        <w:rPr>
          <w:sz w:val="24"/>
        </w:rPr>
        <w:t>provided:</w:t>
      </w:r>
    </w:p>
    <w:p w14:paraId="6FDBEB02" w14:textId="77777777" w:rsidR="0066179F" w:rsidRPr="00D20143" w:rsidRDefault="006B41E3">
      <w:pPr>
        <w:pStyle w:val="ListParagraph"/>
        <w:numPr>
          <w:ilvl w:val="1"/>
          <w:numId w:val="12"/>
        </w:numPr>
        <w:tabs>
          <w:tab w:val="left" w:pos="1020"/>
          <w:tab w:val="left" w:pos="1021"/>
        </w:tabs>
        <w:spacing w:before="179" w:line="283" w:lineRule="auto"/>
        <w:ind w:right="968"/>
        <w:rPr>
          <w:rFonts w:ascii="Symbol"/>
          <w:color w:val="0D0D0D"/>
          <w:sz w:val="24"/>
        </w:rPr>
      </w:pPr>
      <w:r w:rsidRPr="00D20143">
        <w:rPr>
          <w:sz w:val="24"/>
        </w:rPr>
        <w:t>is presented in an impartial manner, showing no bias or favouritism towards a particular institution, education or work</w:t>
      </w:r>
      <w:r w:rsidRPr="00D20143">
        <w:rPr>
          <w:spacing w:val="-2"/>
          <w:sz w:val="24"/>
        </w:rPr>
        <w:t xml:space="preserve"> </w:t>
      </w:r>
      <w:r w:rsidRPr="00D20143">
        <w:rPr>
          <w:sz w:val="24"/>
        </w:rPr>
        <w:t>option;</w:t>
      </w:r>
    </w:p>
    <w:p w14:paraId="62D3AB54" w14:textId="77777777" w:rsidR="0066179F" w:rsidRPr="00D20143" w:rsidRDefault="006B41E3">
      <w:pPr>
        <w:pStyle w:val="ListParagraph"/>
        <w:numPr>
          <w:ilvl w:val="1"/>
          <w:numId w:val="12"/>
        </w:numPr>
        <w:tabs>
          <w:tab w:val="left" w:pos="1020"/>
          <w:tab w:val="left" w:pos="1021"/>
        </w:tabs>
        <w:spacing w:before="126" w:line="283" w:lineRule="auto"/>
        <w:ind w:right="1208"/>
        <w:rPr>
          <w:rFonts w:ascii="Symbol"/>
          <w:color w:val="0D0D0D"/>
          <w:sz w:val="24"/>
        </w:rPr>
      </w:pPr>
      <w:r w:rsidRPr="00D20143">
        <w:rPr>
          <w:sz w:val="24"/>
        </w:rPr>
        <w:t>includes information on the range of education or training options, including apprenticeships and technical education routes;</w:t>
      </w:r>
    </w:p>
    <w:p w14:paraId="6D609C3D" w14:textId="77777777" w:rsidR="0066179F" w:rsidRPr="00D20143" w:rsidRDefault="006B41E3">
      <w:pPr>
        <w:pStyle w:val="ListParagraph"/>
        <w:numPr>
          <w:ilvl w:val="1"/>
          <w:numId w:val="12"/>
        </w:numPr>
        <w:tabs>
          <w:tab w:val="left" w:pos="1020"/>
          <w:tab w:val="left" w:pos="1021"/>
        </w:tabs>
        <w:spacing w:before="127" w:line="283" w:lineRule="auto"/>
        <w:ind w:right="419"/>
        <w:rPr>
          <w:rFonts w:ascii="Symbol"/>
          <w:color w:val="0D0D0D"/>
          <w:sz w:val="24"/>
        </w:rPr>
      </w:pPr>
      <w:r w:rsidRPr="00D20143">
        <w:rPr>
          <w:sz w:val="24"/>
        </w:rPr>
        <w:t>is guidance that the person giving it considers will promote the best interests of the pupils to whom it is given.</w:t>
      </w:r>
    </w:p>
    <w:p w14:paraId="2E56D17D" w14:textId="77777777" w:rsidR="0066179F" w:rsidRPr="006E15F4" w:rsidRDefault="006B41E3">
      <w:pPr>
        <w:pStyle w:val="ListParagraph"/>
        <w:numPr>
          <w:ilvl w:val="0"/>
          <w:numId w:val="2"/>
        </w:numPr>
        <w:tabs>
          <w:tab w:val="left" w:pos="661"/>
        </w:tabs>
        <w:spacing w:before="129" w:line="237" w:lineRule="auto"/>
        <w:ind w:right="496"/>
        <w:rPr>
          <w:sz w:val="24"/>
        </w:rPr>
      </w:pPr>
      <w:r w:rsidRPr="00D20143">
        <w:rPr>
          <w:sz w:val="24"/>
        </w:rPr>
        <w:t>The Technical and Further Education Act 2017 inserts section 42B into the Education Act 1997 and came into force on 2 January 2018. This new law requires the proprietor of all schools and academies to ensure that there is an opportunity for a range of education and training providers to access all pupils in year 8 to year 13 for the purpose of informing t</w:t>
      </w:r>
      <w:r w:rsidRPr="006E15F4">
        <w:rPr>
          <w:sz w:val="24"/>
        </w:rPr>
        <w:t>hem about approved technical education qualifications</w:t>
      </w:r>
      <w:r w:rsidR="00F704F1" w:rsidRPr="006E15F4">
        <w:rPr>
          <w:position w:val="8"/>
          <w:sz w:val="16"/>
        </w:rPr>
        <w:t>4</w:t>
      </w:r>
      <w:r w:rsidRPr="006E15F4">
        <w:rPr>
          <w:position w:val="8"/>
          <w:sz w:val="16"/>
        </w:rPr>
        <w:t xml:space="preserve"> </w:t>
      </w:r>
      <w:r w:rsidRPr="006E15F4">
        <w:rPr>
          <w:sz w:val="24"/>
        </w:rPr>
        <w:t>or apprenticeships</w:t>
      </w:r>
      <w:r w:rsidR="00F704F1" w:rsidRPr="006E15F4">
        <w:rPr>
          <w:position w:val="8"/>
          <w:sz w:val="16"/>
        </w:rPr>
        <w:t>5</w:t>
      </w:r>
      <w:r w:rsidRPr="006E15F4">
        <w:rPr>
          <w:sz w:val="24"/>
        </w:rPr>
        <w:t>.</w:t>
      </w:r>
    </w:p>
    <w:p w14:paraId="7867CA6A" w14:textId="77777777" w:rsidR="00E33132" w:rsidRPr="006E15F4" w:rsidRDefault="00E33132" w:rsidP="00E33132">
      <w:pPr>
        <w:pStyle w:val="ListParagraph"/>
        <w:spacing w:before="120"/>
        <w:ind w:left="928"/>
        <w:rPr>
          <w:rFonts w:asciiTheme="minorBidi" w:hAnsiTheme="minorBidi"/>
          <w:sz w:val="22"/>
          <w:szCs w:val="22"/>
        </w:rPr>
      </w:pPr>
      <w:r w:rsidRPr="006E15F4">
        <w:rPr>
          <w:rFonts w:asciiTheme="minorBidi" w:hAnsiTheme="minorBidi"/>
          <w:b/>
          <w:bCs/>
          <w:sz w:val="22"/>
          <w:szCs w:val="22"/>
        </w:rPr>
        <w:t>“</w:t>
      </w:r>
      <w:r w:rsidRPr="006E15F4">
        <w:rPr>
          <w:rFonts w:asciiTheme="minorBidi" w:hAnsiTheme="minorBidi"/>
          <w:b/>
          <w:bCs/>
          <w:i/>
          <w:iCs/>
          <w:sz w:val="22"/>
          <w:szCs w:val="22"/>
        </w:rPr>
        <w:t>Institutions must explain technical and academic pathways without any bias or favouritism towards a particular route</w:t>
      </w:r>
      <w:r w:rsidRPr="006E15F4">
        <w:rPr>
          <w:rFonts w:asciiTheme="minorBidi" w:hAnsiTheme="minorBidi"/>
          <w:b/>
          <w:bCs/>
          <w:sz w:val="22"/>
          <w:szCs w:val="22"/>
        </w:rPr>
        <w:t>.”</w:t>
      </w:r>
      <w:r w:rsidRPr="006E15F4">
        <w:rPr>
          <w:rFonts w:asciiTheme="minorBidi" w:hAnsiTheme="minorBidi"/>
          <w:sz w:val="22"/>
          <w:szCs w:val="22"/>
        </w:rPr>
        <w:t xml:space="preserve"> </w:t>
      </w:r>
      <w:hyperlink r:id="rId16" w:anchor="benchmark-7-encounters-with-further-and-higher-education" w:history="1">
        <w:r w:rsidRPr="006E15F4">
          <w:rPr>
            <w:rStyle w:val="Hyperlink"/>
            <w:rFonts w:asciiTheme="minorBidi" w:hAnsiTheme="minorBidi"/>
            <w:sz w:val="22"/>
            <w:szCs w:val="22"/>
          </w:rPr>
          <w:t>Careers guidance and access for education and training providers - GOV.UK</w:t>
        </w:r>
      </w:hyperlink>
    </w:p>
    <w:p w14:paraId="53AF6FAB" w14:textId="77777777" w:rsidR="0066179F" w:rsidRPr="00D20143" w:rsidRDefault="006B41E3">
      <w:pPr>
        <w:pStyle w:val="ListParagraph"/>
        <w:numPr>
          <w:ilvl w:val="0"/>
          <w:numId w:val="2"/>
        </w:numPr>
        <w:tabs>
          <w:tab w:val="left" w:pos="661"/>
        </w:tabs>
        <w:spacing w:before="182"/>
        <w:ind w:right="455"/>
        <w:jc w:val="both"/>
        <w:rPr>
          <w:sz w:val="24"/>
        </w:rPr>
      </w:pPr>
      <w:r w:rsidRPr="00D20143">
        <w:rPr>
          <w:sz w:val="24"/>
        </w:rPr>
        <w:t>The proprietor must prepare a policy statement setting out the circumstances in</w:t>
      </w:r>
      <w:r w:rsidRPr="00D20143">
        <w:rPr>
          <w:spacing w:val="-35"/>
          <w:sz w:val="24"/>
        </w:rPr>
        <w:t xml:space="preserve"> </w:t>
      </w:r>
      <w:r w:rsidRPr="00D20143">
        <w:rPr>
          <w:sz w:val="24"/>
        </w:rPr>
        <w:t>which education and training providers will be given access to pupils, and to ensure that this is followed. The policy statement must be published and must</w:t>
      </w:r>
      <w:r w:rsidRPr="00D20143">
        <w:rPr>
          <w:spacing w:val="-17"/>
          <w:sz w:val="24"/>
        </w:rPr>
        <w:t xml:space="preserve"> </w:t>
      </w:r>
      <w:r w:rsidRPr="00D20143">
        <w:rPr>
          <w:sz w:val="24"/>
        </w:rPr>
        <w:t>include:</w:t>
      </w:r>
    </w:p>
    <w:p w14:paraId="0C5BC300" w14:textId="77777777" w:rsidR="0066179F" w:rsidRPr="00D20143" w:rsidRDefault="006B41E3">
      <w:pPr>
        <w:pStyle w:val="ListParagraph"/>
        <w:numPr>
          <w:ilvl w:val="1"/>
          <w:numId w:val="13"/>
        </w:numPr>
        <w:tabs>
          <w:tab w:val="left" w:pos="1020"/>
          <w:tab w:val="left" w:pos="1021"/>
        </w:tabs>
        <w:spacing w:before="181"/>
        <w:rPr>
          <w:rFonts w:ascii="Symbol"/>
          <w:color w:val="0D0D0D"/>
          <w:sz w:val="24"/>
        </w:rPr>
      </w:pPr>
      <w:r w:rsidRPr="00D20143">
        <w:rPr>
          <w:sz w:val="24"/>
        </w:rPr>
        <w:t>any procedural requirement in relation to requests for</w:t>
      </w:r>
      <w:r w:rsidRPr="00D20143">
        <w:rPr>
          <w:spacing w:val="-7"/>
          <w:sz w:val="24"/>
        </w:rPr>
        <w:t xml:space="preserve"> </w:t>
      </w:r>
      <w:r w:rsidRPr="00D20143">
        <w:rPr>
          <w:sz w:val="24"/>
        </w:rPr>
        <w:t>access;</w:t>
      </w:r>
    </w:p>
    <w:p w14:paraId="37547C3D" w14:textId="77777777" w:rsidR="0066179F" w:rsidRPr="00D20143" w:rsidRDefault="006B41E3">
      <w:pPr>
        <w:pStyle w:val="ListParagraph"/>
        <w:numPr>
          <w:ilvl w:val="1"/>
          <w:numId w:val="13"/>
        </w:numPr>
        <w:tabs>
          <w:tab w:val="left" w:pos="1020"/>
          <w:tab w:val="left" w:pos="1021"/>
        </w:tabs>
        <w:spacing w:before="171"/>
        <w:rPr>
          <w:rFonts w:ascii="Symbol"/>
          <w:color w:val="0D0D0D"/>
          <w:sz w:val="24"/>
        </w:rPr>
      </w:pPr>
      <w:r w:rsidRPr="00D20143">
        <w:rPr>
          <w:sz w:val="24"/>
        </w:rPr>
        <w:t>grounds for granting and refusing requests for</w:t>
      </w:r>
      <w:r w:rsidRPr="00D20143">
        <w:rPr>
          <w:spacing w:val="-8"/>
          <w:sz w:val="24"/>
        </w:rPr>
        <w:t xml:space="preserve"> </w:t>
      </w:r>
      <w:r w:rsidRPr="00D20143">
        <w:rPr>
          <w:sz w:val="24"/>
        </w:rPr>
        <w:t>access;</w:t>
      </w:r>
    </w:p>
    <w:p w14:paraId="3F2F1490" w14:textId="77777777" w:rsidR="0066179F" w:rsidRPr="00D20143" w:rsidRDefault="006B41E3">
      <w:pPr>
        <w:pStyle w:val="ListParagraph"/>
        <w:numPr>
          <w:ilvl w:val="1"/>
          <w:numId w:val="13"/>
        </w:numPr>
        <w:tabs>
          <w:tab w:val="left" w:pos="1020"/>
          <w:tab w:val="left" w:pos="1021"/>
        </w:tabs>
        <w:spacing w:before="174"/>
        <w:rPr>
          <w:rFonts w:ascii="Symbol"/>
          <w:color w:val="0D0D0D"/>
          <w:sz w:val="24"/>
        </w:rPr>
      </w:pPr>
      <w:r w:rsidRPr="00D20143">
        <w:rPr>
          <w:sz w:val="24"/>
        </w:rPr>
        <w:t>details of premises or facilities to be provided to a person who is given</w:t>
      </w:r>
      <w:r w:rsidRPr="00D20143">
        <w:rPr>
          <w:spacing w:val="-16"/>
          <w:sz w:val="24"/>
        </w:rPr>
        <w:t xml:space="preserve"> </w:t>
      </w:r>
      <w:r w:rsidRPr="00D20143">
        <w:rPr>
          <w:sz w:val="24"/>
        </w:rPr>
        <w:t>access.</w:t>
      </w:r>
    </w:p>
    <w:p w14:paraId="0C34C171" w14:textId="77777777" w:rsidR="00F704F1" w:rsidRPr="00BF6BE1" w:rsidRDefault="00F704F1" w:rsidP="00BF6BE1">
      <w:pPr>
        <w:pStyle w:val="ListParagraph"/>
        <w:numPr>
          <w:ilvl w:val="0"/>
          <w:numId w:val="2"/>
        </w:numPr>
        <w:tabs>
          <w:tab w:val="left" w:pos="661"/>
        </w:tabs>
        <w:spacing w:before="174" w:line="288" w:lineRule="auto"/>
        <w:ind w:right="523"/>
        <w:rPr>
          <w:sz w:val="24"/>
        </w:rPr>
      </w:pPr>
      <w:r>
        <w:rPr>
          <w:sz w:val="24"/>
        </w:rPr>
        <w:t>GTS</w:t>
      </w:r>
      <w:r w:rsidR="006B41E3" w:rsidRPr="00D20143">
        <w:rPr>
          <w:sz w:val="24"/>
        </w:rPr>
        <w:t xml:space="preserve"> may revise the policy statement from time to time. </w:t>
      </w:r>
      <w:r>
        <w:rPr>
          <w:sz w:val="24"/>
        </w:rPr>
        <w:t>GTS</w:t>
      </w:r>
      <w:r w:rsidR="006B41E3" w:rsidRPr="00D20143">
        <w:rPr>
          <w:sz w:val="24"/>
        </w:rPr>
        <w:t xml:space="preserve"> must publish the policy statement and any revised</w:t>
      </w:r>
      <w:r w:rsidR="006B41E3" w:rsidRPr="00D20143">
        <w:rPr>
          <w:spacing w:val="-13"/>
          <w:sz w:val="24"/>
        </w:rPr>
        <w:t xml:space="preserve"> </w:t>
      </w:r>
      <w:r w:rsidR="006B41E3" w:rsidRPr="00D20143">
        <w:rPr>
          <w:sz w:val="24"/>
        </w:rPr>
        <w:t>statement.</w:t>
      </w:r>
    </w:p>
    <w:p w14:paraId="5EEDB975" w14:textId="77777777" w:rsidR="00F704F1" w:rsidRPr="00D20143" w:rsidRDefault="00F704F1">
      <w:pPr>
        <w:pStyle w:val="BodyText"/>
        <w:rPr>
          <w:sz w:val="20"/>
        </w:rPr>
      </w:pPr>
    </w:p>
    <w:p w14:paraId="60F09A30" w14:textId="77777777" w:rsidR="0066179F" w:rsidRPr="00D20143" w:rsidRDefault="00270F1E">
      <w:pPr>
        <w:pStyle w:val="BodyText"/>
        <w:spacing w:before="1"/>
        <w:rPr>
          <w:sz w:val="11"/>
        </w:rPr>
      </w:pPr>
      <w:r w:rsidRPr="00D20143">
        <w:rPr>
          <w:noProof/>
          <w:lang w:bidi="ar-SA"/>
        </w:rPr>
        <mc:AlternateContent>
          <mc:Choice Requires="wps">
            <w:drawing>
              <wp:anchor distT="0" distB="0" distL="0" distR="0" simplePos="0" relativeHeight="251658240" behindDoc="0" locked="0" layoutInCell="1" allowOverlap="1" wp14:anchorId="527E28CE" wp14:editId="4CF05A26">
                <wp:simplePos x="0" y="0"/>
                <wp:positionH relativeFrom="page">
                  <wp:posOffset>723900</wp:posOffset>
                </wp:positionH>
                <wp:positionV relativeFrom="paragraph">
                  <wp:posOffset>109855</wp:posOffset>
                </wp:positionV>
                <wp:extent cx="1829435" cy="0"/>
                <wp:effectExtent l="9525" t="6350" r="8890" b="12700"/>
                <wp:wrapTopAndBottom/>
                <wp:docPr id="3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EF3DD" id="Line 20"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7pt,8.65pt" to="201.0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" strokeweight=".6pt">
                <w10:wrap type="topAndBottom" anchorx="page"/>
              </v:line>
            </w:pict>
          </mc:Fallback>
        </mc:AlternateContent>
      </w:r>
    </w:p>
    <w:p w14:paraId="095817BB" w14:textId="77777777" w:rsidR="0066179F" w:rsidRPr="00D20143" w:rsidRDefault="0066179F">
      <w:pPr>
        <w:pStyle w:val="BodyText"/>
        <w:rPr>
          <w:sz w:val="20"/>
        </w:rPr>
      </w:pPr>
    </w:p>
    <w:p w14:paraId="139310D1" w14:textId="77777777" w:rsidR="0066179F" w:rsidRPr="00D20143" w:rsidRDefault="0066179F">
      <w:pPr>
        <w:pStyle w:val="BodyText"/>
        <w:rPr>
          <w:sz w:val="28"/>
        </w:rPr>
      </w:pPr>
    </w:p>
    <w:p w14:paraId="0BF8D807" w14:textId="77777777" w:rsidR="0066179F" w:rsidRPr="00D20143" w:rsidRDefault="00F704F1">
      <w:pPr>
        <w:spacing w:before="93"/>
        <w:ind w:left="300" w:right="516"/>
        <w:rPr>
          <w:sz w:val="20"/>
        </w:rPr>
      </w:pPr>
      <w:r>
        <w:rPr>
          <w:position w:val="6"/>
          <w:sz w:val="13"/>
        </w:rPr>
        <w:t>2</w:t>
      </w:r>
      <w:r w:rsidR="006B41E3" w:rsidRPr="00D20143">
        <w:rPr>
          <w:position w:val="6"/>
          <w:sz w:val="13"/>
        </w:rPr>
        <w:t xml:space="preserve"> </w:t>
      </w:r>
      <w:r w:rsidR="006B41E3" w:rsidRPr="00D20143">
        <w:rPr>
          <w:sz w:val="20"/>
        </w:rPr>
        <w:t>Independent is defined as external to the school. External sources of careers support could include employer visits, mentoring, website, telephone and helpline access and personal guidance provided externally to the school. Taken together, the external sources must include information on the range of education and training options, including apprenticeships. Personal guidance does not have to be external</w:t>
      </w:r>
    </w:p>
    <w:p w14:paraId="64843D90" w14:textId="77777777" w:rsidR="0066179F" w:rsidRPr="00D20143" w:rsidRDefault="006B41E3">
      <w:pPr>
        <w:ind w:left="300" w:right="516"/>
        <w:rPr>
          <w:sz w:val="20"/>
        </w:rPr>
      </w:pPr>
      <w:r w:rsidRPr="00D20143">
        <w:rPr>
          <w:sz w:val="20"/>
        </w:rPr>
        <w:t xml:space="preserve">– it can be delivered by school staff, if trained. Where this advice or any other element of the </w:t>
      </w:r>
      <w:proofErr w:type="gramStart"/>
      <w:r w:rsidRPr="00D20143">
        <w:rPr>
          <w:sz w:val="20"/>
        </w:rPr>
        <w:t>careers</w:t>
      </w:r>
      <w:proofErr w:type="gramEnd"/>
      <w:r w:rsidRPr="00D20143">
        <w:rPr>
          <w:sz w:val="20"/>
        </w:rPr>
        <w:t xml:space="preserve"> programme is internal, it must be supplemented by external sources of support to ensure compliance with the legal duty.</w:t>
      </w:r>
    </w:p>
    <w:p w14:paraId="403A9FEB" w14:textId="77777777" w:rsidR="0066179F" w:rsidRPr="00D20143" w:rsidRDefault="00F704F1">
      <w:pPr>
        <w:ind w:left="300" w:right="503"/>
        <w:rPr>
          <w:sz w:val="20"/>
        </w:rPr>
      </w:pPr>
      <w:r>
        <w:rPr>
          <w:position w:val="6"/>
          <w:sz w:val="13"/>
        </w:rPr>
        <w:t>3</w:t>
      </w:r>
      <w:r w:rsidR="006B41E3" w:rsidRPr="00D20143">
        <w:rPr>
          <w:position w:val="6"/>
          <w:sz w:val="13"/>
        </w:rPr>
        <w:t xml:space="preserve"> </w:t>
      </w:r>
      <w:r w:rsidR="006B41E3" w:rsidRPr="00D20143">
        <w:rPr>
          <w:sz w:val="20"/>
        </w:rPr>
        <w:t>Careers guidance is understood in this document to be the full range of activity delivered under the eight Gatsby Benchmarks.</w:t>
      </w:r>
    </w:p>
    <w:p w14:paraId="2415D5B6" w14:textId="77777777" w:rsidR="0066179F" w:rsidRPr="00D20143" w:rsidRDefault="00F704F1">
      <w:pPr>
        <w:ind w:left="300" w:right="625"/>
        <w:rPr>
          <w:sz w:val="20"/>
        </w:rPr>
      </w:pPr>
      <w:r>
        <w:rPr>
          <w:position w:val="6"/>
          <w:sz w:val="13"/>
        </w:rPr>
        <w:lastRenderedPageBreak/>
        <w:t>4</w:t>
      </w:r>
      <w:r w:rsidR="006B41E3" w:rsidRPr="00D20143">
        <w:rPr>
          <w:position w:val="6"/>
          <w:sz w:val="13"/>
        </w:rPr>
        <w:t xml:space="preserve"> </w:t>
      </w:r>
      <w:r w:rsidR="006B41E3" w:rsidRPr="00D20143">
        <w:rPr>
          <w:sz w:val="20"/>
        </w:rPr>
        <w:t>“Approved technical education qualification” means a qualification approved under section A2DA of the Apprenticeships, Skills, Children and Learning Act 2009</w:t>
      </w:r>
    </w:p>
    <w:p w14:paraId="74B46AB3" w14:textId="77777777" w:rsidR="0066179F" w:rsidRPr="00D20143" w:rsidRDefault="00F704F1">
      <w:pPr>
        <w:spacing w:before="2" w:line="237" w:lineRule="auto"/>
        <w:ind w:left="300" w:right="493"/>
        <w:rPr>
          <w:sz w:val="20"/>
        </w:rPr>
      </w:pPr>
      <w:r>
        <w:rPr>
          <w:position w:val="6"/>
          <w:sz w:val="13"/>
        </w:rPr>
        <w:t>5</w:t>
      </w:r>
      <w:r w:rsidR="006B41E3" w:rsidRPr="00D20143">
        <w:rPr>
          <w:position w:val="6"/>
          <w:sz w:val="13"/>
        </w:rPr>
        <w:t xml:space="preserve"> </w:t>
      </w:r>
      <w:r w:rsidR="006B41E3" w:rsidRPr="00D20143">
        <w:rPr>
          <w:sz w:val="20"/>
        </w:rPr>
        <w:t xml:space="preserve">An apprenticeship is a paid job with training, lasting a minimum of twelve months. Further information for schools can be found at </w:t>
      </w:r>
      <w:hyperlink r:id="rId17">
        <w:r w:rsidR="006B41E3" w:rsidRPr="00D20143">
          <w:rPr>
            <w:color w:val="0000FF"/>
            <w:sz w:val="20"/>
            <w:u w:val="single" w:color="0000FF"/>
          </w:rPr>
          <w:t>Amazing Apprenticeships</w:t>
        </w:r>
        <w:r w:rsidR="006B41E3" w:rsidRPr="00D20143">
          <w:rPr>
            <w:sz w:val="20"/>
          </w:rPr>
          <w:t>.</w:t>
        </w:r>
      </w:hyperlink>
    </w:p>
    <w:p w14:paraId="486E4F16" w14:textId="77777777" w:rsidR="0066179F" w:rsidRPr="00D20143" w:rsidRDefault="0066179F">
      <w:pPr>
        <w:spacing w:line="237" w:lineRule="auto"/>
        <w:rPr>
          <w:sz w:val="20"/>
        </w:rPr>
        <w:sectPr w:rsidR="0066179F" w:rsidRPr="00D20143">
          <w:footerReference w:type="default" r:id="rId18"/>
          <w:pgSz w:w="11910" w:h="16840"/>
          <w:pgMar w:top="1040" w:right="860" w:bottom="1540" w:left="840" w:header="0" w:footer="1350" w:gutter="0"/>
          <w:pgNumType w:start="10"/>
          <w:cols w:space="720"/>
        </w:sectPr>
      </w:pPr>
    </w:p>
    <w:p w14:paraId="4ADCD4C9" w14:textId="77777777" w:rsidR="0066179F" w:rsidRPr="00D20143" w:rsidRDefault="006B41E3" w:rsidP="00813F4C">
      <w:pPr>
        <w:pStyle w:val="Heading2"/>
      </w:pPr>
      <w:bookmarkStart w:id="4" w:name="_Toc241058213"/>
      <w:r w:rsidRPr="00D20143">
        <w:lastRenderedPageBreak/>
        <w:t>What is the governing body expected to do?</w:t>
      </w:r>
      <w:bookmarkEnd w:id="4"/>
    </w:p>
    <w:p w14:paraId="14DBFC0A" w14:textId="77777777" w:rsidR="0066179F" w:rsidRPr="00D20143" w:rsidRDefault="006B41E3">
      <w:pPr>
        <w:pStyle w:val="ListParagraph"/>
        <w:numPr>
          <w:ilvl w:val="0"/>
          <w:numId w:val="17"/>
        </w:numPr>
        <w:tabs>
          <w:tab w:val="left" w:pos="661"/>
        </w:tabs>
        <w:spacing w:before="243" w:line="288" w:lineRule="auto"/>
        <w:ind w:right="472"/>
        <w:rPr>
          <w:sz w:val="24"/>
          <w:szCs w:val="24"/>
        </w:rPr>
      </w:pPr>
      <w:r w:rsidRPr="00D20143">
        <w:rPr>
          <w:sz w:val="24"/>
          <w:szCs w:val="24"/>
        </w:rPr>
        <w:t xml:space="preserve">The governing body should provide clear advice and guidance to </w:t>
      </w:r>
      <w:r w:rsidR="00A34670">
        <w:rPr>
          <w:sz w:val="24"/>
          <w:szCs w:val="24"/>
        </w:rPr>
        <w:t>the head teacher on which he</w:t>
      </w:r>
      <w:r w:rsidRPr="00D20143">
        <w:rPr>
          <w:sz w:val="24"/>
          <w:szCs w:val="24"/>
        </w:rPr>
        <w:t xml:space="preserve"> can base a strategy for careers education and guidance which</w:t>
      </w:r>
      <w:r w:rsidRPr="00D20143">
        <w:rPr>
          <w:spacing w:val="-21"/>
          <w:sz w:val="24"/>
          <w:szCs w:val="24"/>
        </w:rPr>
        <w:t xml:space="preserve"> </w:t>
      </w:r>
      <w:r w:rsidRPr="00D20143">
        <w:rPr>
          <w:sz w:val="24"/>
          <w:szCs w:val="24"/>
        </w:rPr>
        <w:t>meets</w:t>
      </w:r>
      <w:r w:rsidR="00813F4C" w:rsidRPr="00D20143">
        <w:rPr>
          <w:sz w:val="24"/>
          <w:szCs w:val="24"/>
        </w:rPr>
        <w:t xml:space="preserve"> </w:t>
      </w:r>
      <w:r w:rsidRPr="00D20143">
        <w:rPr>
          <w:sz w:val="24"/>
          <w:szCs w:val="24"/>
        </w:rPr>
        <w:t>the school’s legal requirements, is developed in line with the Gatsby Benchmarks and informed by the requirements set out in this document. Every school should have a member of their governing body who takes a strategic interest in careers education and guidance and encourages employer engagement.</w:t>
      </w:r>
    </w:p>
    <w:p w14:paraId="5660B704" w14:textId="77777777" w:rsidR="0066179F" w:rsidRPr="00D20143" w:rsidRDefault="006B41E3">
      <w:pPr>
        <w:pStyle w:val="ListParagraph"/>
        <w:numPr>
          <w:ilvl w:val="0"/>
          <w:numId w:val="17"/>
        </w:numPr>
        <w:tabs>
          <w:tab w:val="left" w:pos="661"/>
        </w:tabs>
        <w:spacing w:before="120" w:line="288" w:lineRule="auto"/>
        <w:ind w:right="466"/>
        <w:rPr>
          <w:sz w:val="24"/>
          <w:szCs w:val="24"/>
        </w:rPr>
      </w:pPr>
      <w:r w:rsidRPr="00D20143">
        <w:rPr>
          <w:sz w:val="24"/>
          <w:szCs w:val="24"/>
        </w:rPr>
        <w:t>The governing body must make sure that arrangements are in place to allow a range of education and training providers to access all pupils in years 8-13 to inform them about approved technical education qualifications and apprenticeships, and that a policy statement setting out these arrangements is published. This should be part of</w:t>
      </w:r>
      <w:r w:rsidRPr="00D20143">
        <w:rPr>
          <w:spacing w:val="-39"/>
          <w:sz w:val="24"/>
          <w:szCs w:val="24"/>
        </w:rPr>
        <w:t xml:space="preserve"> </w:t>
      </w:r>
      <w:r w:rsidRPr="00D20143">
        <w:rPr>
          <w:sz w:val="24"/>
          <w:szCs w:val="24"/>
        </w:rPr>
        <w:t xml:space="preserve">a broader approach to ensuring that young people are aware of the full range of academic and technical routes available </w:t>
      </w:r>
      <w:r w:rsidRPr="00D20143">
        <w:rPr>
          <w:spacing w:val="1"/>
          <w:sz w:val="24"/>
          <w:szCs w:val="24"/>
        </w:rPr>
        <w:t xml:space="preserve">to </w:t>
      </w:r>
      <w:r w:rsidRPr="00D20143">
        <w:rPr>
          <w:sz w:val="24"/>
          <w:szCs w:val="24"/>
        </w:rPr>
        <w:t>them at each transition</w:t>
      </w:r>
      <w:r w:rsidRPr="00D20143">
        <w:rPr>
          <w:spacing w:val="-18"/>
          <w:sz w:val="24"/>
          <w:szCs w:val="24"/>
        </w:rPr>
        <w:t xml:space="preserve"> </w:t>
      </w:r>
      <w:r w:rsidRPr="00D20143">
        <w:rPr>
          <w:sz w:val="24"/>
          <w:szCs w:val="24"/>
        </w:rPr>
        <w:t>point.</w:t>
      </w:r>
    </w:p>
    <w:p w14:paraId="5759F4CF" w14:textId="77777777" w:rsidR="0066179F" w:rsidRPr="00D20143" w:rsidRDefault="00A34670" w:rsidP="00813F4C">
      <w:pPr>
        <w:pStyle w:val="Heading2"/>
      </w:pPr>
      <w:bookmarkStart w:id="5" w:name="_Toc241058214"/>
      <w:r>
        <w:t>What is the Careers Leader expected to do?</w:t>
      </w:r>
      <w:bookmarkEnd w:id="5"/>
    </w:p>
    <w:p w14:paraId="311199AB" w14:textId="77777777" w:rsidR="0066179F" w:rsidRPr="00D20143" w:rsidRDefault="0066179F">
      <w:pPr>
        <w:pStyle w:val="BodyText"/>
        <w:rPr>
          <w:sz w:val="20"/>
        </w:rPr>
      </w:pPr>
    </w:p>
    <w:p w14:paraId="0B410140" w14:textId="77777777" w:rsidR="002E3E0A" w:rsidRDefault="001E3025">
      <w:pPr>
        <w:pStyle w:val="ListParagraph"/>
        <w:numPr>
          <w:ilvl w:val="0"/>
          <w:numId w:val="18"/>
        </w:numPr>
        <w:rPr>
          <w:sz w:val="24"/>
          <w:szCs w:val="24"/>
        </w:rPr>
      </w:pPr>
      <w:r w:rsidRPr="002E3E0A">
        <w:rPr>
          <w:sz w:val="24"/>
          <w:szCs w:val="24"/>
        </w:rPr>
        <w:t xml:space="preserve">The Careers Leader will hold the Level 6 </w:t>
      </w:r>
      <w:r w:rsidR="002E3E0A" w:rsidRPr="002E3E0A">
        <w:rPr>
          <w:sz w:val="24"/>
          <w:szCs w:val="24"/>
        </w:rPr>
        <w:t xml:space="preserve">Certificate in </w:t>
      </w:r>
      <w:r w:rsidRPr="002E3E0A">
        <w:rPr>
          <w:sz w:val="24"/>
          <w:szCs w:val="24"/>
        </w:rPr>
        <w:t xml:space="preserve">Careers Leadership </w:t>
      </w:r>
    </w:p>
    <w:p w14:paraId="57D9BCB4" w14:textId="77777777" w:rsidR="001E3025" w:rsidRDefault="006B41E3">
      <w:pPr>
        <w:pStyle w:val="ListParagraph"/>
        <w:numPr>
          <w:ilvl w:val="0"/>
          <w:numId w:val="18"/>
        </w:numPr>
        <w:rPr>
          <w:sz w:val="24"/>
          <w:szCs w:val="24"/>
        </w:rPr>
      </w:pPr>
      <w:r w:rsidRPr="002E3E0A">
        <w:rPr>
          <w:sz w:val="24"/>
          <w:szCs w:val="24"/>
        </w:rPr>
        <w:t xml:space="preserve">The </w:t>
      </w:r>
      <w:r w:rsidR="001E3025" w:rsidRPr="002E3E0A">
        <w:rPr>
          <w:sz w:val="24"/>
          <w:szCs w:val="24"/>
        </w:rPr>
        <w:t xml:space="preserve">Careers Leader needs to ensure that the </w:t>
      </w:r>
      <w:r w:rsidR="007F160A" w:rsidRPr="002E3E0A">
        <w:rPr>
          <w:sz w:val="24"/>
          <w:szCs w:val="24"/>
        </w:rPr>
        <w:t xml:space="preserve">GTS </w:t>
      </w:r>
      <w:r w:rsidRPr="002E3E0A">
        <w:rPr>
          <w:sz w:val="24"/>
          <w:szCs w:val="24"/>
        </w:rPr>
        <w:t xml:space="preserve">careers strategy </w:t>
      </w:r>
      <w:r w:rsidR="007F160A" w:rsidRPr="002E3E0A">
        <w:rPr>
          <w:sz w:val="24"/>
          <w:szCs w:val="24"/>
        </w:rPr>
        <w:t>ensures that</w:t>
      </w:r>
      <w:r w:rsidRPr="002E3E0A">
        <w:rPr>
          <w:sz w:val="24"/>
          <w:szCs w:val="24"/>
        </w:rPr>
        <w:t xml:space="preserve"> good careers guidance connects learning to the future. It motivates young people by giving them a clearer idea of the routes to jobs and careers that they wi</w:t>
      </w:r>
      <w:r w:rsidR="00BF6BE1">
        <w:rPr>
          <w:sz w:val="24"/>
          <w:szCs w:val="24"/>
        </w:rPr>
        <w:t>ll find engaging and rewarding whilst complying with the statutory DFE guidance and Ofsted framework.</w:t>
      </w:r>
    </w:p>
    <w:p w14:paraId="57293808" w14:textId="4975AC24" w:rsidR="00BF6BE1" w:rsidRPr="006E15F4" w:rsidRDefault="00BF6BE1">
      <w:pPr>
        <w:pStyle w:val="ListParagraph"/>
        <w:numPr>
          <w:ilvl w:val="0"/>
          <w:numId w:val="18"/>
        </w:numPr>
        <w:rPr>
          <w:sz w:val="24"/>
          <w:szCs w:val="24"/>
        </w:rPr>
      </w:pPr>
      <w:r>
        <w:rPr>
          <w:sz w:val="24"/>
          <w:szCs w:val="24"/>
        </w:rPr>
        <w:t xml:space="preserve">The Careers Leader needs to ensure that GTS’ policy on Careers and Employer engagement </w:t>
      </w:r>
      <w:r w:rsidRPr="006E15F4">
        <w:rPr>
          <w:sz w:val="24"/>
          <w:szCs w:val="24"/>
        </w:rPr>
        <w:t xml:space="preserve">and Annexe A is available on the GTS Website alongside the </w:t>
      </w:r>
      <w:r w:rsidR="00026C3F" w:rsidRPr="006E15F4">
        <w:rPr>
          <w:sz w:val="24"/>
          <w:szCs w:val="24"/>
        </w:rPr>
        <w:t>schools’</w:t>
      </w:r>
      <w:r w:rsidRPr="006E15F4">
        <w:rPr>
          <w:sz w:val="24"/>
          <w:szCs w:val="24"/>
        </w:rPr>
        <w:t xml:space="preserve"> careers related learning programme.</w:t>
      </w:r>
    </w:p>
    <w:p w14:paraId="6357614C" w14:textId="78C87975" w:rsidR="001E3025" w:rsidRPr="006E15F4" w:rsidRDefault="001E3025">
      <w:pPr>
        <w:pStyle w:val="ListParagraph"/>
        <w:numPr>
          <w:ilvl w:val="0"/>
          <w:numId w:val="18"/>
        </w:numPr>
        <w:rPr>
          <w:sz w:val="24"/>
          <w:szCs w:val="24"/>
        </w:rPr>
      </w:pPr>
      <w:r w:rsidRPr="006E15F4">
        <w:rPr>
          <w:sz w:val="24"/>
        </w:rPr>
        <w:t xml:space="preserve">The Careers leader needs to ensure that the statutory framework requirement for </w:t>
      </w:r>
      <w:r w:rsidR="006B41E3" w:rsidRPr="006E15F4">
        <w:rPr>
          <w:sz w:val="24"/>
        </w:rPr>
        <w:t>every school to secure independent careers guidance for all year 8 to 1</w:t>
      </w:r>
      <w:r w:rsidRPr="006E15F4">
        <w:rPr>
          <w:sz w:val="24"/>
        </w:rPr>
        <w:t>1</w:t>
      </w:r>
      <w:r w:rsidR="006B41E3" w:rsidRPr="006E15F4">
        <w:rPr>
          <w:sz w:val="24"/>
        </w:rPr>
        <w:t xml:space="preserve"> pupils</w:t>
      </w:r>
      <w:r w:rsidRPr="006E15F4">
        <w:rPr>
          <w:sz w:val="24"/>
        </w:rPr>
        <w:t xml:space="preserve"> is met</w:t>
      </w:r>
      <w:r w:rsidR="006B41E3" w:rsidRPr="006E15F4">
        <w:rPr>
          <w:sz w:val="24"/>
        </w:rPr>
        <w:t>. This makes sure that all pupils have access to external sources of information on the full range of education and training</w:t>
      </w:r>
      <w:r w:rsidR="006B41E3" w:rsidRPr="006E15F4">
        <w:rPr>
          <w:spacing w:val="-6"/>
          <w:sz w:val="24"/>
        </w:rPr>
        <w:t xml:space="preserve"> </w:t>
      </w:r>
      <w:r w:rsidR="006B41E3" w:rsidRPr="006E15F4">
        <w:rPr>
          <w:sz w:val="24"/>
        </w:rPr>
        <w:t>options.</w:t>
      </w:r>
      <w:r w:rsidR="00813F4C" w:rsidRPr="006E15F4">
        <w:rPr>
          <w:sz w:val="24"/>
        </w:rPr>
        <w:t xml:space="preserve"> At GTS we will continue to use </w:t>
      </w:r>
      <w:r w:rsidR="00C65A88" w:rsidRPr="006E15F4">
        <w:rPr>
          <w:sz w:val="24"/>
        </w:rPr>
        <w:t xml:space="preserve">independent providers, targeted towards the </w:t>
      </w:r>
      <w:r w:rsidR="00026C3F" w:rsidRPr="006E15F4">
        <w:rPr>
          <w:sz w:val="24"/>
        </w:rPr>
        <w:t>pupils’</w:t>
      </w:r>
      <w:r w:rsidR="00C65A88" w:rsidRPr="006E15F4">
        <w:rPr>
          <w:sz w:val="24"/>
        </w:rPr>
        <w:t xml:space="preserve"> needs and ambitions</w:t>
      </w:r>
      <w:r w:rsidR="00451024" w:rsidRPr="006E15F4">
        <w:rPr>
          <w:sz w:val="24"/>
        </w:rPr>
        <w:t>.</w:t>
      </w:r>
    </w:p>
    <w:p w14:paraId="2A3C8B02" w14:textId="77777777" w:rsidR="0066179F" w:rsidRPr="001E3025" w:rsidRDefault="001E3025">
      <w:pPr>
        <w:pStyle w:val="ListParagraph"/>
        <w:numPr>
          <w:ilvl w:val="0"/>
          <w:numId w:val="18"/>
        </w:numPr>
        <w:rPr>
          <w:sz w:val="24"/>
          <w:szCs w:val="24"/>
        </w:rPr>
      </w:pPr>
      <w:r w:rsidRPr="001E3025">
        <w:rPr>
          <w:sz w:val="24"/>
        </w:rPr>
        <w:t xml:space="preserve">The </w:t>
      </w:r>
      <w:r>
        <w:rPr>
          <w:sz w:val="24"/>
        </w:rPr>
        <w:t>Careers Leader</w:t>
      </w:r>
      <w:r w:rsidR="007F160A" w:rsidRPr="001E3025">
        <w:rPr>
          <w:sz w:val="24"/>
        </w:rPr>
        <w:t xml:space="preserve"> will</w:t>
      </w:r>
      <w:r w:rsidRPr="001E3025">
        <w:rPr>
          <w:sz w:val="24"/>
        </w:rPr>
        <w:t xml:space="preserve"> implement</w:t>
      </w:r>
      <w:r w:rsidR="006B41E3" w:rsidRPr="001E3025">
        <w:rPr>
          <w:sz w:val="24"/>
        </w:rPr>
        <w:t xml:space="preserve"> the Gatsby Benchmarks</w:t>
      </w:r>
      <w:r w:rsidRPr="001E3025">
        <w:rPr>
          <w:sz w:val="24"/>
        </w:rPr>
        <w:t xml:space="preserve"> and will utilis</w:t>
      </w:r>
      <w:r w:rsidR="007F160A" w:rsidRPr="001E3025">
        <w:rPr>
          <w:sz w:val="24"/>
        </w:rPr>
        <w:t xml:space="preserve">e the compass assessment tool and their </w:t>
      </w:r>
      <w:r w:rsidRPr="001E3025">
        <w:rPr>
          <w:sz w:val="24"/>
        </w:rPr>
        <w:t>C</w:t>
      </w:r>
      <w:r w:rsidR="00D20143" w:rsidRPr="001E3025">
        <w:rPr>
          <w:sz w:val="24"/>
        </w:rPr>
        <w:t xml:space="preserve">areers &amp; </w:t>
      </w:r>
      <w:r w:rsidRPr="001E3025">
        <w:rPr>
          <w:sz w:val="24"/>
        </w:rPr>
        <w:t>Enterprise A</w:t>
      </w:r>
      <w:r w:rsidR="007F160A" w:rsidRPr="001E3025">
        <w:rPr>
          <w:sz w:val="24"/>
        </w:rPr>
        <w:t>dvisor to ensure that they monitor the impact of the 8 Benchmarks on the pupils and careers provision at GTS</w:t>
      </w:r>
      <w:r w:rsidR="00451024" w:rsidRPr="001E3025">
        <w:rPr>
          <w:sz w:val="24"/>
        </w:rPr>
        <w:t>.</w:t>
      </w:r>
    </w:p>
    <w:p w14:paraId="6FADA2DE" w14:textId="6F2524F6" w:rsidR="001E3025" w:rsidRPr="001E3025" w:rsidRDefault="001E3025">
      <w:pPr>
        <w:pStyle w:val="ListParagraph"/>
        <w:numPr>
          <w:ilvl w:val="0"/>
          <w:numId w:val="18"/>
        </w:numPr>
        <w:rPr>
          <w:sz w:val="24"/>
          <w:szCs w:val="24"/>
        </w:rPr>
      </w:pPr>
      <w:r>
        <w:rPr>
          <w:sz w:val="24"/>
        </w:rPr>
        <w:t xml:space="preserve">The Careers Leader will Liaise with the </w:t>
      </w:r>
      <w:r w:rsidR="002E3E0A" w:rsidRPr="002E3E0A">
        <w:rPr>
          <w:sz w:val="24"/>
          <w:lang w:eastAsia="en-GB"/>
        </w:rPr>
        <w:t>Careers &amp; Employer Engagement Officer</w:t>
      </w:r>
      <w:r w:rsidR="002E3E0A">
        <w:rPr>
          <w:lang w:eastAsia="en-GB"/>
        </w:rPr>
        <w:t xml:space="preserve"> </w:t>
      </w:r>
      <w:r>
        <w:rPr>
          <w:sz w:val="24"/>
        </w:rPr>
        <w:t xml:space="preserve">and the PSHE Lead to ensure that the above are met and </w:t>
      </w:r>
      <w:r w:rsidR="002E3E0A">
        <w:rPr>
          <w:sz w:val="24"/>
        </w:rPr>
        <w:t>implemented</w:t>
      </w:r>
      <w:r>
        <w:rPr>
          <w:sz w:val="24"/>
        </w:rPr>
        <w:t xml:space="preserve"> at GTS</w:t>
      </w:r>
      <w:r w:rsidR="00BF6BE1">
        <w:rPr>
          <w:sz w:val="24"/>
        </w:rPr>
        <w:t>.</w:t>
      </w:r>
    </w:p>
    <w:p w14:paraId="734E0200" w14:textId="77777777" w:rsidR="0066179F" w:rsidRDefault="0066179F">
      <w:pPr>
        <w:pStyle w:val="BodyText"/>
        <w:rPr>
          <w:sz w:val="20"/>
        </w:rPr>
      </w:pPr>
    </w:p>
    <w:p w14:paraId="12AFB4D0" w14:textId="77777777" w:rsidR="00696361" w:rsidRDefault="00696361">
      <w:pPr>
        <w:pStyle w:val="BodyText"/>
        <w:rPr>
          <w:sz w:val="20"/>
        </w:rPr>
      </w:pPr>
    </w:p>
    <w:p w14:paraId="79B837F2" w14:textId="77777777" w:rsidR="00696361" w:rsidRDefault="00696361">
      <w:pPr>
        <w:pStyle w:val="BodyText"/>
        <w:rPr>
          <w:sz w:val="20"/>
        </w:rPr>
      </w:pPr>
    </w:p>
    <w:p w14:paraId="2B473B72" w14:textId="77777777" w:rsidR="00696361" w:rsidRDefault="00696361">
      <w:pPr>
        <w:pStyle w:val="BodyText"/>
        <w:rPr>
          <w:sz w:val="20"/>
        </w:rPr>
      </w:pPr>
    </w:p>
    <w:p w14:paraId="66C05A0E" w14:textId="77777777" w:rsidR="00696361" w:rsidRPr="00D20143" w:rsidRDefault="00696361">
      <w:pPr>
        <w:pStyle w:val="BodyText"/>
        <w:rPr>
          <w:sz w:val="20"/>
        </w:rPr>
      </w:pPr>
    </w:p>
    <w:p w14:paraId="7C4BBC86" w14:textId="77777777" w:rsidR="00BF6BE1" w:rsidRPr="00D20143" w:rsidRDefault="00BF6BE1" w:rsidP="00BF6BE1">
      <w:pPr>
        <w:pStyle w:val="Heading2"/>
      </w:pPr>
      <w:bookmarkStart w:id="6" w:name="_Toc241058215"/>
      <w:r>
        <w:lastRenderedPageBreak/>
        <w:t>What is the Careers &amp; Employer Engagement Officer expected to do?</w:t>
      </w:r>
      <w:bookmarkEnd w:id="6"/>
    </w:p>
    <w:p w14:paraId="008C6109" w14:textId="77777777" w:rsidR="0066179F" w:rsidRPr="00D20143" w:rsidRDefault="0066179F">
      <w:pPr>
        <w:pStyle w:val="BodyText"/>
        <w:rPr>
          <w:sz w:val="20"/>
        </w:rPr>
      </w:pPr>
    </w:p>
    <w:p w14:paraId="24734F97" w14:textId="77777777" w:rsidR="00BF6BE1" w:rsidRDefault="00BF6BE1">
      <w:pPr>
        <w:pStyle w:val="ListParagraph"/>
        <w:numPr>
          <w:ilvl w:val="0"/>
          <w:numId w:val="19"/>
        </w:numPr>
        <w:rPr>
          <w:sz w:val="24"/>
          <w:szCs w:val="24"/>
        </w:rPr>
      </w:pPr>
      <w:r w:rsidRPr="002E3E0A">
        <w:rPr>
          <w:sz w:val="24"/>
          <w:szCs w:val="24"/>
        </w:rPr>
        <w:t xml:space="preserve">The Careers </w:t>
      </w:r>
      <w:r>
        <w:rPr>
          <w:sz w:val="24"/>
          <w:szCs w:val="24"/>
        </w:rPr>
        <w:t xml:space="preserve">&amp; Employment Engagement Officer will work at the direction of the Careers Leader to ensure the school fully complies with the Gatsby benchmarks </w:t>
      </w:r>
    </w:p>
    <w:p w14:paraId="76C12BF8" w14:textId="77777777" w:rsidR="00BF6BE1" w:rsidRDefault="00BF6BE1">
      <w:pPr>
        <w:pStyle w:val="ListParagraph"/>
        <w:numPr>
          <w:ilvl w:val="1"/>
          <w:numId w:val="19"/>
        </w:numPr>
        <w:rPr>
          <w:sz w:val="24"/>
          <w:szCs w:val="24"/>
        </w:rPr>
      </w:pPr>
      <w:r>
        <w:rPr>
          <w:sz w:val="24"/>
          <w:szCs w:val="24"/>
        </w:rPr>
        <w:t>by providing administrative support</w:t>
      </w:r>
    </w:p>
    <w:p w14:paraId="6BC0C5CF" w14:textId="77777777" w:rsidR="00BF6BE1" w:rsidRDefault="00BF6BE1">
      <w:pPr>
        <w:pStyle w:val="ListParagraph"/>
        <w:numPr>
          <w:ilvl w:val="1"/>
          <w:numId w:val="19"/>
        </w:numPr>
        <w:rPr>
          <w:sz w:val="24"/>
          <w:szCs w:val="24"/>
        </w:rPr>
      </w:pPr>
      <w:r>
        <w:rPr>
          <w:sz w:val="24"/>
          <w:szCs w:val="24"/>
        </w:rPr>
        <w:t>coordinating work experience</w:t>
      </w:r>
      <w:r w:rsidRPr="002E3E0A">
        <w:rPr>
          <w:sz w:val="24"/>
          <w:szCs w:val="24"/>
        </w:rPr>
        <w:t xml:space="preserve"> </w:t>
      </w:r>
    </w:p>
    <w:p w14:paraId="5D719068" w14:textId="77777777" w:rsidR="00BF6BE1" w:rsidRDefault="00BF6BE1">
      <w:pPr>
        <w:pStyle w:val="ListParagraph"/>
        <w:numPr>
          <w:ilvl w:val="1"/>
          <w:numId w:val="19"/>
        </w:numPr>
        <w:rPr>
          <w:sz w:val="24"/>
          <w:szCs w:val="24"/>
        </w:rPr>
      </w:pPr>
      <w:r>
        <w:rPr>
          <w:sz w:val="24"/>
          <w:szCs w:val="24"/>
        </w:rPr>
        <w:t>sourcing and building an alumni network</w:t>
      </w:r>
    </w:p>
    <w:p w14:paraId="68BDC982" w14:textId="77777777" w:rsidR="00BF6BE1" w:rsidRDefault="00BF6BE1">
      <w:pPr>
        <w:pStyle w:val="ListParagraph"/>
        <w:numPr>
          <w:ilvl w:val="1"/>
          <w:numId w:val="19"/>
        </w:numPr>
        <w:rPr>
          <w:sz w:val="24"/>
          <w:szCs w:val="24"/>
        </w:rPr>
      </w:pPr>
      <w:r>
        <w:rPr>
          <w:sz w:val="24"/>
          <w:szCs w:val="24"/>
        </w:rPr>
        <w:t>sourcing and building a network of business links</w:t>
      </w:r>
    </w:p>
    <w:p w14:paraId="53E8775D" w14:textId="59E52064" w:rsidR="00BF6BE1" w:rsidRDefault="00BF6BE1">
      <w:pPr>
        <w:pStyle w:val="ListParagraph"/>
        <w:numPr>
          <w:ilvl w:val="1"/>
          <w:numId w:val="19"/>
        </w:numPr>
        <w:rPr>
          <w:sz w:val="24"/>
          <w:szCs w:val="24"/>
        </w:rPr>
      </w:pPr>
      <w:r>
        <w:rPr>
          <w:sz w:val="24"/>
          <w:szCs w:val="24"/>
        </w:rPr>
        <w:t xml:space="preserve">managing the </w:t>
      </w:r>
      <w:r w:rsidR="00026C3F">
        <w:rPr>
          <w:sz w:val="24"/>
          <w:szCs w:val="24"/>
        </w:rPr>
        <w:t>employer’s</w:t>
      </w:r>
      <w:r>
        <w:rPr>
          <w:sz w:val="24"/>
          <w:szCs w:val="24"/>
        </w:rPr>
        <w:t xml:space="preserve"> forum</w:t>
      </w:r>
    </w:p>
    <w:p w14:paraId="1837FD49" w14:textId="77777777" w:rsidR="00BF6BE1" w:rsidRDefault="00BF6BE1">
      <w:pPr>
        <w:pStyle w:val="ListParagraph"/>
        <w:numPr>
          <w:ilvl w:val="1"/>
          <w:numId w:val="19"/>
        </w:numPr>
        <w:rPr>
          <w:sz w:val="24"/>
          <w:szCs w:val="24"/>
        </w:rPr>
      </w:pPr>
      <w:r>
        <w:rPr>
          <w:sz w:val="24"/>
          <w:szCs w:val="24"/>
        </w:rPr>
        <w:t>liaising and booking independent CEIAG appointments for pupils</w:t>
      </w:r>
    </w:p>
    <w:p w14:paraId="36FC8C79" w14:textId="77777777" w:rsidR="00BF6BE1" w:rsidRDefault="00BF6BE1">
      <w:pPr>
        <w:pStyle w:val="ListParagraph"/>
        <w:numPr>
          <w:ilvl w:val="1"/>
          <w:numId w:val="19"/>
        </w:numPr>
        <w:rPr>
          <w:sz w:val="24"/>
          <w:szCs w:val="24"/>
        </w:rPr>
      </w:pPr>
      <w:r>
        <w:rPr>
          <w:sz w:val="24"/>
          <w:szCs w:val="24"/>
        </w:rPr>
        <w:t>providing support for teaching staff delivering the GTS careers programme</w:t>
      </w:r>
    </w:p>
    <w:p w14:paraId="11A5C538" w14:textId="77777777" w:rsidR="00BF6BE1" w:rsidRDefault="00BF6BE1">
      <w:pPr>
        <w:pStyle w:val="ListParagraph"/>
        <w:numPr>
          <w:ilvl w:val="1"/>
          <w:numId w:val="19"/>
        </w:numPr>
        <w:rPr>
          <w:sz w:val="24"/>
          <w:szCs w:val="24"/>
        </w:rPr>
      </w:pPr>
      <w:r>
        <w:rPr>
          <w:sz w:val="24"/>
          <w:szCs w:val="24"/>
        </w:rPr>
        <w:t>attending local and regional networking events as required</w:t>
      </w:r>
    </w:p>
    <w:p w14:paraId="1F8B9EDB" w14:textId="77777777" w:rsidR="0066179F" w:rsidRPr="00D20143" w:rsidRDefault="0066179F">
      <w:pPr>
        <w:pStyle w:val="BodyText"/>
        <w:rPr>
          <w:sz w:val="20"/>
        </w:rPr>
      </w:pPr>
    </w:p>
    <w:p w14:paraId="4A5A0329" w14:textId="7675CBC4" w:rsidR="00BF6BE1" w:rsidRDefault="00BF6BE1" w:rsidP="00BF6BE1">
      <w:pPr>
        <w:pStyle w:val="Heading2"/>
      </w:pPr>
      <w:bookmarkStart w:id="7" w:name="_Toc241058216"/>
      <w:r>
        <w:t xml:space="preserve">What is the PSHE </w:t>
      </w:r>
      <w:r w:rsidR="00961764" w:rsidRPr="00C16F72">
        <w:t xml:space="preserve">&amp; Citizenship </w:t>
      </w:r>
      <w:r w:rsidRPr="00C16F72">
        <w:t>lead</w:t>
      </w:r>
      <w:r>
        <w:t xml:space="preserve"> expected to do?</w:t>
      </w:r>
      <w:bookmarkEnd w:id="7"/>
    </w:p>
    <w:p w14:paraId="7A38204C" w14:textId="77777777" w:rsidR="00BF6BE1" w:rsidRPr="00BF6BE1" w:rsidRDefault="00BF6BE1" w:rsidP="00BF6BE1"/>
    <w:p w14:paraId="563BECBC" w14:textId="4645EA39" w:rsidR="00BF6BE1" w:rsidRDefault="00BF6BE1">
      <w:pPr>
        <w:pStyle w:val="ListParagraph"/>
        <w:numPr>
          <w:ilvl w:val="0"/>
          <w:numId w:val="20"/>
        </w:numPr>
        <w:rPr>
          <w:sz w:val="24"/>
          <w:szCs w:val="24"/>
        </w:rPr>
      </w:pPr>
      <w:r w:rsidRPr="002E3E0A">
        <w:rPr>
          <w:sz w:val="24"/>
          <w:szCs w:val="24"/>
        </w:rPr>
        <w:t xml:space="preserve">The </w:t>
      </w:r>
      <w:r w:rsidR="00696361">
        <w:rPr>
          <w:sz w:val="24"/>
          <w:szCs w:val="24"/>
        </w:rPr>
        <w:t>PSHE</w:t>
      </w:r>
      <w:r w:rsidR="009F6FFB">
        <w:rPr>
          <w:sz w:val="24"/>
          <w:szCs w:val="24"/>
        </w:rPr>
        <w:t xml:space="preserve"> &amp; Citizenship</w:t>
      </w:r>
      <w:r w:rsidR="00696361">
        <w:rPr>
          <w:sz w:val="24"/>
          <w:szCs w:val="24"/>
        </w:rPr>
        <w:t xml:space="preserve"> lead</w:t>
      </w:r>
      <w:r>
        <w:rPr>
          <w:sz w:val="24"/>
          <w:szCs w:val="24"/>
        </w:rPr>
        <w:t xml:space="preserve"> will work </w:t>
      </w:r>
      <w:r w:rsidR="00696361">
        <w:rPr>
          <w:sz w:val="24"/>
          <w:szCs w:val="24"/>
        </w:rPr>
        <w:t>with</w:t>
      </w:r>
      <w:r>
        <w:rPr>
          <w:sz w:val="24"/>
          <w:szCs w:val="24"/>
        </w:rPr>
        <w:t xml:space="preserve"> the Careers Leader to ensure </w:t>
      </w:r>
      <w:r w:rsidR="00696361">
        <w:rPr>
          <w:sz w:val="24"/>
          <w:szCs w:val="24"/>
        </w:rPr>
        <w:t>that the school complies with G</w:t>
      </w:r>
      <w:r w:rsidR="00DD6580">
        <w:rPr>
          <w:sz w:val="24"/>
          <w:szCs w:val="24"/>
        </w:rPr>
        <w:t>a</w:t>
      </w:r>
      <w:r w:rsidR="00696361">
        <w:rPr>
          <w:sz w:val="24"/>
          <w:szCs w:val="24"/>
        </w:rPr>
        <w:t>tsby Benchmark 1 – providing a stable careers programme</w:t>
      </w:r>
    </w:p>
    <w:p w14:paraId="53F5BC24" w14:textId="18E1435F" w:rsidR="00BF6BE1" w:rsidRDefault="00BF6BE1">
      <w:pPr>
        <w:pStyle w:val="ListParagraph"/>
        <w:numPr>
          <w:ilvl w:val="1"/>
          <w:numId w:val="20"/>
        </w:numPr>
        <w:rPr>
          <w:sz w:val="24"/>
          <w:szCs w:val="24"/>
        </w:rPr>
      </w:pPr>
      <w:r>
        <w:rPr>
          <w:sz w:val="24"/>
          <w:szCs w:val="24"/>
        </w:rPr>
        <w:t xml:space="preserve">by </w:t>
      </w:r>
      <w:r w:rsidR="00696361">
        <w:rPr>
          <w:sz w:val="24"/>
          <w:szCs w:val="24"/>
        </w:rPr>
        <w:t xml:space="preserve">assisting in the planning of the </w:t>
      </w:r>
      <w:r w:rsidR="00026C3F">
        <w:rPr>
          <w:sz w:val="24"/>
          <w:szCs w:val="24"/>
        </w:rPr>
        <w:t>career’s</w:t>
      </w:r>
      <w:r w:rsidR="00696361">
        <w:rPr>
          <w:sz w:val="24"/>
          <w:szCs w:val="24"/>
        </w:rPr>
        <w:t xml:space="preserve"> lessons in the citizenship and careers teaching periods</w:t>
      </w:r>
    </w:p>
    <w:p w14:paraId="153F94BC" w14:textId="77777777" w:rsidR="00696361" w:rsidRDefault="00696361">
      <w:pPr>
        <w:pStyle w:val="ListParagraph"/>
        <w:numPr>
          <w:ilvl w:val="1"/>
          <w:numId w:val="20"/>
        </w:numPr>
        <w:rPr>
          <w:sz w:val="24"/>
          <w:szCs w:val="24"/>
        </w:rPr>
      </w:pPr>
      <w:r>
        <w:rPr>
          <w:sz w:val="24"/>
          <w:szCs w:val="24"/>
        </w:rPr>
        <w:t>by ensuring teaching staff are appraised and trained in the delivery of the content of the lessons that they are teaching</w:t>
      </w:r>
    </w:p>
    <w:p w14:paraId="4339BA1A" w14:textId="77777777" w:rsidR="00696361" w:rsidRPr="00696361" w:rsidRDefault="00696361" w:rsidP="00696361">
      <w:pPr>
        <w:rPr>
          <w:sz w:val="24"/>
          <w:szCs w:val="24"/>
        </w:rPr>
      </w:pPr>
    </w:p>
    <w:p w14:paraId="18A54E11" w14:textId="77777777" w:rsidR="0066179F" w:rsidRPr="00D20143" w:rsidRDefault="0066179F">
      <w:pPr>
        <w:pStyle w:val="BodyText"/>
        <w:rPr>
          <w:sz w:val="20"/>
        </w:rPr>
      </w:pPr>
    </w:p>
    <w:p w14:paraId="18B094C1" w14:textId="77777777" w:rsidR="0066179F" w:rsidRPr="00D20143" w:rsidRDefault="0066179F">
      <w:pPr>
        <w:pStyle w:val="BodyText"/>
        <w:rPr>
          <w:sz w:val="20"/>
        </w:rPr>
      </w:pPr>
    </w:p>
    <w:p w14:paraId="49477AE4" w14:textId="77777777" w:rsidR="0066179F" w:rsidRPr="00D20143" w:rsidRDefault="0066179F">
      <w:pPr>
        <w:pStyle w:val="BodyText"/>
        <w:rPr>
          <w:sz w:val="20"/>
        </w:rPr>
      </w:pPr>
    </w:p>
    <w:p w14:paraId="5642614E" w14:textId="77777777" w:rsidR="0066179F" w:rsidRPr="00D20143" w:rsidRDefault="0066179F">
      <w:pPr>
        <w:pStyle w:val="BodyText"/>
        <w:rPr>
          <w:sz w:val="20"/>
        </w:rPr>
      </w:pPr>
    </w:p>
    <w:p w14:paraId="4B9BDD6E" w14:textId="77777777" w:rsidR="0066179F" w:rsidRPr="00D20143" w:rsidRDefault="0066179F">
      <w:pPr>
        <w:pStyle w:val="BodyText"/>
        <w:rPr>
          <w:sz w:val="20"/>
        </w:rPr>
      </w:pPr>
    </w:p>
    <w:p w14:paraId="358A949C" w14:textId="77777777" w:rsidR="0066179F" w:rsidRPr="00D20143" w:rsidRDefault="0066179F">
      <w:pPr>
        <w:pStyle w:val="BodyText"/>
        <w:spacing w:before="6"/>
        <w:rPr>
          <w:sz w:val="25"/>
        </w:rPr>
      </w:pPr>
    </w:p>
    <w:p w14:paraId="207401BC" w14:textId="77777777" w:rsidR="0066179F" w:rsidRPr="00D20143" w:rsidRDefault="0066179F">
      <w:pPr>
        <w:rPr>
          <w:sz w:val="20"/>
        </w:rPr>
        <w:sectPr w:rsidR="0066179F" w:rsidRPr="00D20143">
          <w:footerReference w:type="default" r:id="rId19"/>
          <w:pgSz w:w="11910" w:h="16840"/>
          <w:pgMar w:top="1040" w:right="860" w:bottom="2160" w:left="840" w:header="0" w:footer="1975" w:gutter="0"/>
          <w:pgNumType w:start="13"/>
          <w:cols w:space="720"/>
        </w:sectPr>
      </w:pPr>
    </w:p>
    <w:p w14:paraId="1D7353B4" w14:textId="77777777" w:rsidR="00D613B5" w:rsidRDefault="00D613B5" w:rsidP="00D613B5">
      <w:pPr>
        <w:pStyle w:val="Heading1"/>
      </w:pPr>
      <w:bookmarkStart w:id="8" w:name="_Toc241058217"/>
      <w:r>
        <w:lastRenderedPageBreak/>
        <w:t>Appendix</w:t>
      </w:r>
      <w:bookmarkEnd w:id="8"/>
    </w:p>
    <w:p w14:paraId="6C5EE207" w14:textId="77777777" w:rsidR="00D613B5" w:rsidRPr="00D613B5" w:rsidRDefault="00D613B5" w:rsidP="00D613B5"/>
    <w:p w14:paraId="0F1204E2" w14:textId="77777777" w:rsidR="0066179F" w:rsidRPr="00D20143" w:rsidRDefault="00D613B5" w:rsidP="00D613B5">
      <w:pPr>
        <w:pStyle w:val="Heading2"/>
      </w:pPr>
      <w:bookmarkStart w:id="9" w:name="_Toc241058218"/>
      <w:r>
        <w:t xml:space="preserve">Appendix 1: </w:t>
      </w:r>
      <w:r w:rsidR="006B41E3" w:rsidRPr="00D20143">
        <w:t>Targeted support for vulnerable and disadvantaged young people</w:t>
      </w:r>
      <w:bookmarkEnd w:id="9"/>
    </w:p>
    <w:p w14:paraId="4151F997" w14:textId="77777777" w:rsidR="0066179F" w:rsidRPr="00D20143" w:rsidRDefault="006B41E3">
      <w:pPr>
        <w:pStyle w:val="ListParagraph"/>
        <w:numPr>
          <w:ilvl w:val="0"/>
          <w:numId w:val="15"/>
        </w:numPr>
        <w:tabs>
          <w:tab w:val="left" w:pos="661"/>
        </w:tabs>
        <w:spacing w:before="236" w:line="288" w:lineRule="auto"/>
        <w:ind w:right="455"/>
        <w:rPr>
          <w:sz w:val="24"/>
        </w:rPr>
      </w:pPr>
      <w:r w:rsidRPr="00D20143">
        <w:rPr>
          <w:sz w:val="24"/>
        </w:rPr>
        <w:t>Local authorities</w:t>
      </w:r>
      <w:r w:rsidRPr="00D20143">
        <w:rPr>
          <w:position w:val="8"/>
          <w:sz w:val="16"/>
        </w:rPr>
        <w:t xml:space="preserve"> </w:t>
      </w:r>
      <w:r w:rsidRPr="00D20143">
        <w:rPr>
          <w:sz w:val="24"/>
        </w:rPr>
        <w:t>have a range of duties to support young people to participate in education or training which are set out in</w:t>
      </w:r>
      <w:r w:rsidRPr="00D20143">
        <w:rPr>
          <w:color w:val="0000FF"/>
          <w:sz w:val="24"/>
        </w:rPr>
        <w:t xml:space="preserve"> </w:t>
      </w:r>
      <w:hyperlink r:id="rId20">
        <w:r w:rsidRPr="00D20143">
          <w:rPr>
            <w:color w:val="0000FF"/>
            <w:sz w:val="24"/>
            <w:u w:val="single" w:color="0000FF"/>
          </w:rPr>
          <w:t>statutory guidance</w:t>
        </w:r>
        <w:r w:rsidRPr="00D20143">
          <w:rPr>
            <w:color w:val="0000FF"/>
            <w:sz w:val="24"/>
          </w:rPr>
          <w:t xml:space="preserve"> </w:t>
        </w:r>
      </w:hyperlink>
      <w:r w:rsidRPr="00D20143">
        <w:rPr>
          <w:sz w:val="24"/>
        </w:rPr>
        <w:t xml:space="preserve">on the participation of young people. Local authorities should have arrangements in place to ensure that </w:t>
      </w:r>
      <w:proofErr w:type="gramStart"/>
      <w:r w:rsidRPr="00D20143">
        <w:rPr>
          <w:sz w:val="24"/>
        </w:rPr>
        <w:t>16 and 17 year olds</w:t>
      </w:r>
      <w:proofErr w:type="gramEnd"/>
      <w:r w:rsidRPr="00D20143">
        <w:rPr>
          <w:sz w:val="24"/>
        </w:rPr>
        <w:t xml:space="preserve"> have agreed post-16 plans and have received an offer of a suitable place in post-16 education or training under the ‘September Guarantee’, and that they are assisted to take up a</w:t>
      </w:r>
      <w:r w:rsidRPr="00D20143">
        <w:rPr>
          <w:spacing w:val="-2"/>
          <w:sz w:val="24"/>
        </w:rPr>
        <w:t xml:space="preserve"> </w:t>
      </w:r>
      <w:r w:rsidRPr="00D20143">
        <w:rPr>
          <w:sz w:val="24"/>
        </w:rPr>
        <w:t>place.</w:t>
      </w:r>
    </w:p>
    <w:p w14:paraId="00E0E522" w14:textId="77777777" w:rsidR="00E51930" w:rsidRPr="00D20143" w:rsidRDefault="00E51930">
      <w:pPr>
        <w:pStyle w:val="ListParagraph"/>
        <w:numPr>
          <w:ilvl w:val="0"/>
          <w:numId w:val="15"/>
        </w:numPr>
        <w:tabs>
          <w:tab w:val="left" w:pos="661"/>
        </w:tabs>
        <w:spacing w:line="288" w:lineRule="auto"/>
        <w:ind w:right="548"/>
        <w:rPr>
          <w:sz w:val="24"/>
        </w:rPr>
      </w:pPr>
      <w:r w:rsidRPr="00D20143">
        <w:rPr>
          <w:sz w:val="24"/>
        </w:rPr>
        <w:t>GTS will</w:t>
      </w:r>
      <w:r w:rsidR="006B41E3" w:rsidRPr="00D20143">
        <w:rPr>
          <w:sz w:val="24"/>
        </w:rPr>
        <w:t xml:space="preserve"> continue to work with local authorities, particularly children’s social care, to identify young people who </w:t>
      </w:r>
      <w:proofErr w:type="gramStart"/>
      <w:r w:rsidR="006B41E3" w:rsidRPr="00D20143">
        <w:rPr>
          <w:sz w:val="24"/>
        </w:rPr>
        <w:t>are in need of</w:t>
      </w:r>
      <w:proofErr w:type="gramEnd"/>
      <w:r w:rsidR="006B41E3" w:rsidRPr="00D20143">
        <w:rPr>
          <w:sz w:val="24"/>
        </w:rPr>
        <w:t xml:space="preserve"> targeted support or who are at risk of not participating post-16. This includes young people with particular vulnerabilities or who are receiving support to safeguard them and promote their welfare, such as Children in Need (including those who are on child protection plans or who are looked after). It also includes young people with additional needs, such as special educational needs and disabilities, or those who may leave care between the ages of 16 and 18. Schools will need to agree how these young people can be referred for support drawn from a range of education and training support services available locally. This may require multi-agency working with other professionals involved in supporting the young person, such as social</w:t>
      </w:r>
      <w:r w:rsidR="006B41E3" w:rsidRPr="00D20143">
        <w:rPr>
          <w:spacing w:val="-10"/>
          <w:sz w:val="24"/>
        </w:rPr>
        <w:t xml:space="preserve"> </w:t>
      </w:r>
      <w:r w:rsidR="006B41E3" w:rsidRPr="00D20143">
        <w:rPr>
          <w:sz w:val="24"/>
        </w:rPr>
        <w:t>workers.</w:t>
      </w:r>
      <w:r w:rsidRPr="00D20143">
        <w:rPr>
          <w:sz w:val="24"/>
        </w:rPr>
        <w:t xml:space="preserve"> </w:t>
      </w:r>
    </w:p>
    <w:p w14:paraId="4EC30392" w14:textId="77777777" w:rsidR="00E51930" w:rsidRPr="00D20143" w:rsidRDefault="00E51930">
      <w:pPr>
        <w:pStyle w:val="ListParagraph"/>
        <w:numPr>
          <w:ilvl w:val="0"/>
          <w:numId w:val="15"/>
        </w:numPr>
        <w:tabs>
          <w:tab w:val="left" w:pos="661"/>
        </w:tabs>
        <w:spacing w:line="288" w:lineRule="auto"/>
        <w:ind w:right="548"/>
        <w:rPr>
          <w:sz w:val="24"/>
        </w:rPr>
      </w:pPr>
      <w:r w:rsidRPr="00D20143">
        <w:rPr>
          <w:sz w:val="24"/>
        </w:rPr>
        <w:t xml:space="preserve">GTS will ensure that young people understand the programmes available to support them with the costs associated with staying in post-16 further education. </w:t>
      </w:r>
    </w:p>
    <w:p w14:paraId="2A6CD70D" w14:textId="77777777" w:rsidR="0066179F" w:rsidRPr="00D20143" w:rsidRDefault="00E51930">
      <w:pPr>
        <w:pStyle w:val="ListParagraph"/>
        <w:numPr>
          <w:ilvl w:val="0"/>
          <w:numId w:val="15"/>
        </w:numPr>
        <w:tabs>
          <w:tab w:val="left" w:pos="661"/>
        </w:tabs>
        <w:spacing w:before="120" w:line="288" w:lineRule="auto"/>
        <w:ind w:right="572"/>
        <w:rPr>
          <w:sz w:val="24"/>
        </w:rPr>
      </w:pPr>
      <w:r w:rsidRPr="00D20143">
        <w:rPr>
          <w:sz w:val="24"/>
        </w:rPr>
        <w:t>GTS may also work with their local authority and local post-16 education or training providers to share data on students who are likely to need support with post- 16 participation costs, such as care leavers or those on Free School</w:t>
      </w:r>
      <w:r w:rsidRPr="00D20143">
        <w:rPr>
          <w:spacing w:val="-14"/>
          <w:sz w:val="24"/>
        </w:rPr>
        <w:t xml:space="preserve"> </w:t>
      </w:r>
      <w:r w:rsidRPr="00D20143">
        <w:rPr>
          <w:sz w:val="24"/>
        </w:rPr>
        <w:t>Meals.</w:t>
      </w:r>
    </w:p>
    <w:p w14:paraId="2C82D8F4" w14:textId="77777777" w:rsidR="0066179F" w:rsidRPr="00D20143" w:rsidRDefault="00E51930">
      <w:pPr>
        <w:pStyle w:val="ListParagraph"/>
        <w:numPr>
          <w:ilvl w:val="0"/>
          <w:numId w:val="15"/>
        </w:numPr>
        <w:tabs>
          <w:tab w:val="left" w:pos="661"/>
        </w:tabs>
        <w:spacing w:line="288" w:lineRule="auto"/>
        <w:ind w:right="433"/>
        <w:rPr>
          <w:sz w:val="24"/>
        </w:rPr>
      </w:pPr>
      <w:r w:rsidRPr="00D20143">
        <w:rPr>
          <w:sz w:val="24"/>
        </w:rPr>
        <w:t>Looked after children and previously looked after children, and care leavers may need particularly strong support to ensure high levels of ambition and successful transition to post-16 education or training. The designated careers lead (Jacqui Royse/ DHT) should engage with the school’s designated teacher for looked after and previously looked after children to (Helen Whiterod/ INCO) 1) ensure they know which pupils are in care or who are care leavers; 2) understand their additional support needs and 3) ensure that, for looked after children, their personal education plan can help inform careers advice. For these young people, careers advisers should also, in co-ordination with the school’s designated teacher, engage with the relevant Virtual School Head</w:t>
      </w:r>
      <w:r w:rsidRPr="00D20143">
        <w:rPr>
          <w:position w:val="8"/>
          <w:sz w:val="16"/>
        </w:rPr>
        <w:t xml:space="preserve"> </w:t>
      </w:r>
      <w:r w:rsidRPr="00D20143">
        <w:rPr>
          <w:sz w:val="24"/>
        </w:rPr>
        <w:t xml:space="preserve">or personal adviser to ensure a </w:t>
      </w:r>
      <w:proofErr w:type="gramStart"/>
      <w:r w:rsidRPr="00D20143">
        <w:rPr>
          <w:sz w:val="24"/>
        </w:rPr>
        <w:t>joined up</w:t>
      </w:r>
      <w:proofErr w:type="gramEnd"/>
      <w:r w:rsidRPr="00D20143">
        <w:rPr>
          <w:sz w:val="24"/>
        </w:rPr>
        <w:t xml:space="preserve"> approach to identifying and supporting their career</w:t>
      </w:r>
      <w:r w:rsidRPr="00D20143">
        <w:rPr>
          <w:spacing w:val="-1"/>
          <w:sz w:val="24"/>
        </w:rPr>
        <w:t xml:space="preserve"> </w:t>
      </w:r>
      <w:r w:rsidRPr="00D20143">
        <w:rPr>
          <w:sz w:val="24"/>
        </w:rPr>
        <w:t>ambitions.</w:t>
      </w:r>
    </w:p>
    <w:p w14:paraId="32C9CA34" w14:textId="77777777" w:rsidR="0066179F" w:rsidRPr="00D20143" w:rsidRDefault="00D613B5" w:rsidP="00D613B5">
      <w:pPr>
        <w:pStyle w:val="Heading2"/>
      </w:pPr>
      <w:bookmarkStart w:id="10" w:name="_Toc241058219"/>
      <w:r>
        <w:lastRenderedPageBreak/>
        <w:t xml:space="preserve">Appendix 2: </w:t>
      </w:r>
      <w:r w:rsidR="006B41E3" w:rsidRPr="00D20143">
        <w:t>Information sharing</w:t>
      </w:r>
      <w:bookmarkEnd w:id="10"/>
    </w:p>
    <w:p w14:paraId="025F0443" w14:textId="77777777" w:rsidR="0066179F" w:rsidRPr="00D20143" w:rsidRDefault="006B41E3">
      <w:pPr>
        <w:pStyle w:val="ListParagraph"/>
        <w:numPr>
          <w:ilvl w:val="0"/>
          <w:numId w:val="16"/>
        </w:numPr>
        <w:tabs>
          <w:tab w:val="left" w:pos="661"/>
        </w:tabs>
        <w:spacing w:before="241" w:line="285" w:lineRule="auto"/>
        <w:ind w:right="431"/>
        <w:rPr>
          <w:sz w:val="24"/>
        </w:rPr>
      </w:pPr>
      <w:r w:rsidRPr="00D20143">
        <w:rPr>
          <w:sz w:val="24"/>
        </w:rPr>
        <w:t>All schools (including academies and other state-funded educational institutions) must continue to provide relevant information about all pupils to local authority support services. This</w:t>
      </w:r>
      <w:r w:rsidRPr="00D20143">
        <w:rPr>
          <w:spacing w:val="-3"/>
          <w:sz w:val="24"/>
        </w:rPr>
        <w:t xml:space="preserve"> </w:t>
      </w:r>
      <w:r w:rsidRPr="00D20143">
        <w:rPr>
          <w:sz w:val="24"/>
        </w:rPr>
        <w:t>includes:</w:t>
      </w:r>
    </w:p>
    <w:p w14:paraId="123329E0" w14:textId="77777777" w:rsidR="00612182" w:rsidRPr="006E15F4" w:rsidRDefault="006B41E3" w:rsidP="00612182">
      <w:pPr>
        <w:pStyle w:val="ListParagraph"/>
        <w:numPr>
          <w:ilvl w:val="0"/>
          <w:numId w:val="1"/>
        </w:numPr>
        <w:tabs>
          <w:tab w:val="left" w:pos="1380"/>
          <w:tab w:val="left" w:pos="1381"/>
        </w:tabs>
        <w:spacing w:before="124"/>
        <w:rPr>
          <w:sz w:val="24"/>
        </w:rPr>
      </w:pPr>
      <w:r w:rsidRPr="006E15F4">
        <w:rPr>
          <w:sz w:val="24"/>
        </w:rPr>
        <w:t>basic information such as the pupil’s name, address and date of</w:t>
      </w:r>
      <w:r w:rsidRPr="006E15F4">
        <w:rPr>
          <w:spacing w:val="-10"/>
          <w:sz w:val="24"/>
        </w:rPr>
        <w:t xml:space="preserve"> </w:t>
      </w:r>
      <w:r w:rsidRPr="006E15F4">
        <w:rPr>
          <w:sz w:val="24"/>
        </w:rPr>
        <w:t>birth;</w:t>
      </w:r>
    </w:p>
    <w:p w14:paraId="501E0EBB" w14:textId="77777777" w:rsidR="00A3437E" w:rsidRPr="006E15F4" w:rsidRDefault="006B41E3" w:rsidP="0043304F">
      <w:pPr>
        <w:pStyle w:val="ListParagraph"/>
        <w:numPr>
          <w:ilvl w:val="0"/>
          <w:numId w:val="1"/>
        </w:numPr>
        <w:tabs>
          <w:tab w:val="left" w:pos="1380"/>
          <w:tab w:val="left" w:pos="1381"/>
        </w:tabs>
        <w:spacing w:before="124"/>
        <w:rPr>
          <w:rFonts w:asciiTheme="minorBidi" w:hAnsiTheme="minorBidi"/>
          <w:b/>
          <w:bCs/>
          <w:sz w:val="22"/>
          <w:szCs w:val="22"/>
        </w:rPr>
      </w:pPr>
      <w:r w:rsidRPr="006E15F4">
        <w:rPr>
          <w:sz w:val="24"/>
          <w:szCs w:val="24"/>
        </w:rPr>
        <w:t>other information that the local authority needs in order to support the young person to participate in education or training and to track their progress.</w:t>
      </w:r>
      <w:r w:rsidRPr="006E15F4">
        <w:rPr>
          <w:spacing w:val="-20"/>
          <w:sz w:val="24"/>
          <w:szCs w:val="24"/>
        </w:rPr>
        <w:t xml:space="preserve"> </w:t>
      </w:r>
      <w:r w:rsidRPr="006E15F4">
        <w:rPr>
          <w:sz w:val="24"/>
          <w:szCs w:val="24"/>
        </w:rPr>
        <w:t>This</w:t>
      </w:r>
      <w:r w:rsidR="00612182" w:rsidRPr="006E15F4">
        <w:rPr>
          <w:sz w:val="24"/>
          <w:szCs w:val="24"/>
        </w:rPr>
        <w:t xml:space="preserve"> includes for example: young people’s contact details including phone numbers, information to help identify those at risk of becoming NEET post-16, young people’s post-16 and post-18 plans and the offers they receive of places in post-16 or higher education. However, schools must only provide the basic information, and not this additional information, if a pupil aged 16 or over, or the parent/carer of a pupil aged under 16, has instructed them not to share information of this kind with the local authority. The school’s privacy notice is the normal means of offering young people and their parents/carers the opportunity to ask for personal information not to be</w:t>
      </w:r>
      <w:r w:rsidR="00612182" w:rsidRPr="006E15F4">
        <w:rPr>
          <w:spacing w:val="-16"/>
          <w:sz w:val="24"/>
          <w:szCs w:val="24"/>
        </w:rPr>
        <w:t xml:space="preserve"> </w:t>
      </w:r>
      <w:r w:rsidR="00612182" w:rsidRPr="006E15F4">
        <w:rPr>
          <w:sz w:val="24"/>
          <w:szCs w:val="24"/>
        </w:rPr>
        <w:t>shared.</w:t>
      </w:r>
    </w:p>
    <w:p w14:paraId="6D20351A" w14:textId="78019329" w:rsidR="00A839BA" w:rsidRPr="006E15F4" w:rsidRDefault="00A3437E" w:rsidP="00C65A88">
      <w:pPr>
        <w:pStyle w:val="ListParagraph"/>
        <w:numPr>
          <w:ilvl w:val="0"/>
          <w:numId w:val="1"/>
        </w:numPr>
        <w:tabs>
          <w:tab w:val="left" w:pos="1380"/>
          <w:tab w:val="left" w:pos="1381"/>
        </w:tabs>
        <w:spacing w:before="124"/>
        <w:rPr>
          <w:rFonts w:cstheme="minorHAnsi"/>
          <w:b/>
          <w:bCs/>
          <w:sz w:val="22"/>
          <w:szCs w:val="22"/>
        </w:rPr>
      </w:pPr>
      <w:r w:rsidRPr="006E15F4">
        <w:rPr>
          <w:rFonts w:cstheme="minorHAnsi"/>
          <w:sz w:val="24"/>
          <w:szCs w:val="24"/>
        </w:rPr>
        <w:t xml:space="preserve">GB3: </w:t>
      </w:r>
      <w:r w:rsidRPr="006E15F4">
        <w:rPr>
          <w:rFonts w:cstheme="minorHAnsi"/>
          <w:b/>
          <w:bCs/>
          <w:sz w:val="22"/>
          <w:szCs w:val="22"/>
        </w:rPr>
        <w:t>Record Sharing</w:t>
      </w:r>
      <w:r w:rsidR="00C65A88" w:rsidRPr="006E15F4">
        <w:rPr>
          <w:rFonts w:cstheme="minorHAnsi"/>
          <w:b/>
          <w:bCs/>
          <w:sz w:val="22"/>
          <w:szCs w:val="22"/>
        </w:rPr>
        <w:t xml:space="preserve">. </w:t>
      </w:r>
      <w:r w:rsidRPr="006E15F4">
        <w:rPr>
          <w:rFonts w:cstheme="minorHAnsi"/>
          <w:sz w:val="22"/>
          <w:szCs w:val="22"/>
        </w:rPr>
        <w:t>For pupils moving between schools during the secondary phase, the outgoing school should share the student’s careers record with the new school. The incoming school should integrate this record into a new record for the pupil.</w:t>
      </w:r>
    </w:p>
    <w:p w14:paraId="02953591" w14:textId="77777777" w:rsidR="00612182" w:rsidRPr="00D20143" w:rsidRDefault="00D613B5" w:rsidP="00D613B5">
      <w:pPr>
        <w:pStyle w:val="Heading2"/>
      </w:pPr>
      <w:bookmarkStart w:id="11" w:name="_Toc241058220"/>
      <w:r w:rsidRPr="006E15F4">
        <w:t xml:space="preserve">Appendix 3: </w:t>
      </w:r>
      <w:r w:rsidR="00612182" w:rsidRPr="006E15F4">
        <w:t>Careers guidance for pupils with special educational needs</w:t>
      </w:r>
      <w:r w:rsidR="00612182" w:rsidRPr="00D20143">
        <w:t xml:space="preserve"> or disabilities</w:t>
      </w:r>
      <w:bookmarkEnd w:id="11"/>
    </w:p>
    <w:p w14:paraId="3134BF7D" w14:textId="33C9A665" w:rsidR="004F69F2" w:rsidRPr="00D20143" w:rsidRDefault="00612182">
      <w:pPr>
        <w:pStyle w:val="ListParagraph"/>
        <w:numPr>
          <w:ilvl w:val="0"/>
          <w:numId w:val="14"/>
        </w:numPr>
        <w:tabs>
          <w:tab w:val="left" w:pos="661"/>
        </w:tabs>
        <w:spacing w:before="241" w:line="288" w:lineRule="auto"/>
        <w:ind w:right="460"/>
        <w:rPr>
          <w:sz w:val="20"/>
        </w:rPr>
      </w:pPr>
      <w:r w:rsidRPr="00D20143">
        <w:rPr>
          <w:sz w:val="24"/>
        </w:rPr>
        <w:t xml:space="preserve">GTS will ensure that careers guidance for pupils with special educational needs and disabilities (SEND) is differentiated, where appropriate, and based on high aspirations and a personalised approach. GTS should ensure every pupil, whatever their level or type of need, is supported to fulfil their potential. The overwhelming majority of young people with SEND, including those with high levels of need, are capable of sustainable paid employment, with the right preparation and support. All staff working with them should share that </w:t>
      </w:r>
      <w:r w:rsidR="00C3330B" w:rsidRPr="00D20143">
        <w:rPr>
          <w:sz w:val="24"/>
        </w:rPr>
        <w:t>presumption and</w:t>
      </w:r>
      <w:r w:rsidRPr="00D20143">
        <w:rPr>
          <w:sz w:val="24"/>
        </w:rPr>
        <w:t xml:space="preserve"> should help them to develop the skills and </w:t>
      </w:r>
      <w:proofErr w:type="gramStart"/>
      <w:r w:rsidRPr="00D20143">
        <w:rPr>
          <w:sz w:val="24"/>
        </w:rPr>
        <w:t>experience, and</w:t>
      </w:r>
      <w:proofErr w:type="gramEnd"/>
      <w:r w:rsidRPr="00D20143">
        <w:rPr>
          <w:sz w:val="24"/>
        </w:rPr>
        <w:t xml:space="preserve"> achieve the qualifications they need to succeed in their careers. Schools should also work with families of pupils with SEND to help them understand what career options are possible, with the right support, for their</w:t>
      </w:r>
      <w:r w:rsidRPr="00D20143">
        <w:rPr>
          <w:spacing w:val="-2"/>
          <w:sz w:val="24"/>
        </w:rPr>
        <w:t xml:space="preserve"> </w:t>
      </w:r>
      <w:r w:rsidRPr="00D20143">
        <w:rPr>
          <w:sz w:val="24"/>
        </w:rPr>
        <w:t>child.</w:t>
      </w:r>
      <w:r w:rsidR="004F69F2" w:rsidRPr="00D20143">
        <w:rPr>
          <w:sz w:val="24"/>
        </w:rPr>
        <w:t xml:space="preserve"> </w:t>
      </w:r>
      <w:r w:rsidRPr="00D20143">
        <w:rPr>
          <w:sz w:val="24"/>
          <w:szCs w:val="24"/>
        </w:rPr>
        <w:t>Careers guidance for pupils with SEND should be based on the pupils’ own aspirations, abilities and needs. Research by The Careers &amp; Enterprise Company highlights the need to put the individual with SEND at the centre, working with</w:t>
      </w:r>
      <w:r w:rsidRPr="00D20143">
        <w:rPr>
          <w:spacing w:val="-26"/>
          <w:sz w:val="24"/>
          <w:szCs w:val="24"/>
        </w:rPr>
        <w:t xml:space="preserve"> </w:t>
      </w:r>
      <w:r w:rsidRPr="00D20143">
        <w:rPr>
          <w:sz w:val="24"/>
          <w:szCs w:val="24"/>
        </w:rPr>
        <w:t>the</w:t>
      </w:r>
      <w:r w:rsidR="004F69F2" w:rsidRPr="00D20143">
        <w:rPr>
          <w:sz w:val="24"/>
          <w:szCs w:val="24"/>
        </w:rPr>
        <w:t xml:space="preserve"> family, to start transition planning early, and the value of supported encounters with the workplace and work experience.</w:t>
      </w:r>
      <w:r w:rsidR="00D613B5" w:rsidRPr="00D20143">
        <w:rPr>
          <w:sz w:val="20"/>
        </w:rPr>
        <w:t xml:space="preserve"> </w:t>
      </w:r>
    </w:p>
    <w:p w14:paraId="4FA2E0A6" w14:textId="77777777" w:rsidR="0066179F" w:rsidRPr="00D20143" w:rsidRDefault="006B41E3">
      <w:pPr>
        <w:pStyle w:val="ListParagraph"/>
        <w:numPr>
          <w:ilvl w:val="0"/>
          <w:numId w:val="14"/>
        </w:numPr>
        <w:tabs>
          <w:tab w:val="left" w:pos="661"/>
        </w:tabs>
        <w:spacing w:before="127" w:line="288" w:lineRule="auto"/>
        <w:ind w:right="592"/>
        <w:rPr>
          <w:sz w:val="24"/>
        </w:rPr>
      </w:pPr>
      <w:r w:rsidRPr="00D20143">
        <w:rPr>
          <w:sz w:val="24"/>
        </w:rPr>
        <w:t xml:space="preserve">Careers guidance for pupils with SEND should take account of the full range of relevant education, training and employment opportunities, such as traineeships and apprenticeships, supported internships (for young people with Education Health and Care plans) or routes into higher education. It should be well informed about ways in which adults with SEN or disabilities can be supported in the workplace (e.g. supported employment, ways in which jobs can be “carved” to fit a person’s abilities, job coaching, </w:t>
      </w:r>
      <w:r w:rsidRPr="00D20143">
        <w:rPr>
          <w:sz w:val="24"/>
        </w:rPr>
        <w:lastRenderedPageBreak/>
        <w:t>reasonable adjustments for disabled people in the workplace and Access to Work (DWP support)). Advice on self-employment (e.g. micro-enterprise) may also be</w:t>
      </w:r>
      <w:r w:rsidRPr="00D20143">
        <w:rPr>
          <w:spacing w:val="-4"/>
          <w:sz w:val="24"/>
        </w:rPr>
        <w:t xml:space="preserve"> </w:t>
      </w:r>
      <w:r w:rsidRPr="00D20143">
        <w:rPr>
          <w:sz w:val="24"/>
        </w:rPr>
        <w:t>relevant.</w:t>
      </w:r>
    </w:p>
    <w:p w14:paraId="369120AA" w14:textId="77777777" w:rsidR="0066179F" w:rsidRPr="00D20143" w:rsidRDefault="004F69F2">
      <w:pPr>
        <w:pStyle w:val="ListParagraph"/>
        <w:numPr>
          <w:ilvl w:val="0"/>
          <w:numId w:val="14"/>
        </w:numPr>
        <w:tabs>
          <w:tab w:val="left" w:pos="661"/>
        </w:tabs>
        <w:spacing w:before="120" w:line="288" w:lineRule="auto"/>
        <w:ind w:right="456"/>
        <w:rPr>
          <w:sz w:val="24"/>
        </w:rPr>
      </w:pPr>
      <w:r w:rsidRPr="00D20143">
        <w:rPr>
          <w:sz w:val="24"/>
        </w:rPr>
        <w:t>GTS will</w:t>
      </w:r>
      <w:r w:rsidR="006B41E3" w:rsidRPr="00D20143">
        <w:rPr>
          <w:sz w:val="24"/>
        </w:rPr>
        <w:t xml:space="preserve"> build partnerships with businesses and other employers, employment services, and disability and other voluntary organisations, to help broaden the pupil’s horizons. Encounters with employers can be transformational for pupils with SEND, particularly hands on experience in the workplace, and schools should facilitate this. The opportunity to experience lots of different work sectors can be particularly helpful. </w:t>
      </w:r>
      <w:r w:rsidRPr="00D20143">
        <w:rPr>
          <w:sz w:val="24"/>
        </w:rPr>
        <w:t>GTS will</w:t>
      </w:r>
      <w:r w:rsidR="006B41E3" w:rsidRPr="00D20143">
        <w:rPr>
          <w:sz w:val="24"/>
        </w:rPr>
        <w:t xml:space="preserve"> prepare pupils well for these experiences, match them carefully to each employer and provide any special support the pupil may need to benefit fully from the</w:t>
      </w:r>
      <w:r w:rsidR="006B41E3" w:rsidRPr="00D20143">
        <w:rPr>
          <w:spacing w:val="-2"/>
          <w:sz w:val="24"/>
        </w:rPr>
        <w:t xml:space="preserve"> </w:t>
      </w:r>
      <w:r w:rsidR="006B41E3" w:rsidRPr="00D20143">
        <w:rPr>
          <w:sz w:val="24"/>
        </w:rPr>
        <w:t>experience.</w:t>
      </w:r>
    </w:p>
    <w:p w14:paraId="789EE3DC" w14:textId="77777777" w:rsidR="0066179F" w:rsidRPr="00D20143" w:rsidRDefault="004F69F2">
      <w:pPr>
        <w:pStyle w:val="ListParagraph"/>
        <w:numPr>
          <w:ilvl w:val="0"/>
          <w:numId w:val="14"/>
        </w:numPr>
        <w:tabs>
          <w:tab w:val="left" w:pos="661"/>
        </w:tabs>
        <w:spacing w:line="288" w:lineRule="auto"/>
        <w:ind w:right="478"/>
        <w:rPr>
          <w:sz w:val="24"/>
        </w:rPr>
      </w:pPr>
      <w:r w:rsidRPr="00D20143">
        <w:rPr>
          <w:sz w:val="24"/>
        </w:rPr>
        <w:t>GTS</w:t>
      </w:r>
      <w:r w:rsidR="006B41E3" w:rsidRPr="00D20143">
        <w:rPr>
          <w:sz w:val="24"/>
        </w:rPr>
        <w:t xml:space="preserve"> </w:t>
      </w:r>
      <w:r w:rsidRPr="00D20143">
        <w:rPr>
          <w:sz w:val="24"/>
        </w:rPr>
        <w:t>will</w:t>
      </w:r>
      <w:r w:rsidR="006B41E3" w:rsidRPr="00D20143">
        <w:rPr>
          <w:sz w:val="24"/>
        </w:rPr>
        <w:t xml:space="preserve"> ensure that careers guidance for pupils does not simply focus on finding a post-16 destination to meet their immediate needs. Support should focus on the pupil’s career aspirations, and the post-16 options which are most likely to give the young person a pathway into employment, or higher education, and give them</w:t>
      </w:r>
      <w:r w:rsidR="006B41E3" w:rsidRPr="00D20143">
        <w:rPr>
          <w:spacing w:val="-34"/>
          <w:sz w:val="24"/>
        </w:rPr>
        <w:t xml:space="preserve"> </w:t>
      </w:r>
      <w:r w:rsidR="006B41E3" w:rsidRPr="00D20143">
        <w:rPr>
          <w:sz w:val="24"/>
        </w:rPr>
        <w:t>the support they need to progress and</w:t>
      </w:r>
      <w:r w:rsidR="006B41E3" w:rsidRPr="00D20143">
        <w:rPr>
          <w:spacing w:val="-6"/>
          <w:sz w:val="24"/>
        </w:rPr>
        <w:t xml:space="preserve"> </w:t>
      </w:r>
      <w:r w:rsidR="006B41E3" w:rsidRPr="00D20143">
        <w:rPr>
          <w:sz w:val="24"/>
        </w:rPr>
        <w:t>succeed.</w:t>
      </w:r>
    </w:p>
    <w:p w14:paraId="0298616B" w14:textId="7DE89CD6" w:rsidR="0066179F" w:rsidRPr="00D20143" w:rsidRDefault="00270F1E">
      <w:pPr>
        <w:pStyle w:val="ListParagraph"/>
        <w:numPr>
          <w:ilvl w:val="0"/>
          <w:numId w:val="14"/>
        </w:numPr>
        <w:tabs>
          <w:tab w:val="left" w:pos="661"/>
        </w:tabs>
        <w:spacing w:line="288" w:lineRule="auto"/>
        <w:ind w:right="493"/>
        <w:rPr>
          <w:sz w:val="24"/>
        </w:rPr>
      </w:pPr>
      <w:r w:rsidRPr="00D20143">
        <w:rPr>
          <w:noProof/>
          <w:lang w:eastAsia="en-GB"/>
        </w:rPr>
        <mc:AlternateContent>
          <mc:Choice Requires="wps">
            <w:drawing>
              <wp:anchor distT="0" distB="0" distL="114300" distR="114300" simplePos="0" relativeHeight="251658241" behindDoc="1" locked="0" layoutInCell="1" allowOverlap="1" wp14:anchorId="3BBF528D" wp14:editId="35CEB088">
                <wp:simplePos x="0" y="0"/>
                <wp:positionH relativeFrom="page">
                  <wp:posOffset>4351655</wp:posOffset>
                </wp:positionH>
                <wp:positionV relativeFrom="paragraph">
                  <wp:posOffset>1708785</wp:posOffset>
                </wp:positionV>
                <wp:extent cx="42545" cy="10795"/>
                <wp:effectExtent l="0" t="0" r="0" b="0"/>
                <wp:wrapNone/>
                <wp:docPr id="2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C5D5E" id="Rectangle 10" o:spid="_x0000_s1026" style="position:absolute;margin-left:342.65pt;margin-top:134.55pt;width:3.35pt;height:.8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" fillcolor="black" stroked="f">
                <w10:wrap anchorx="page"/>
              </v:rect>
            </w:pict>
          </mc:Fallback>
        </mc:AlternateContent>
      </w:r>
      <w:r w:rsidR="004F69F2" w:rsidRPr="00D20143">
        <w:rPr>
          <w:sz w:val="24"/>
        </w:rPr>
        <w:t>GTS will</w:t>
      </w:r>
      <w:r w:rsidR="006B41E3" w:rsidRPr="00D20143">
        <w:rPr>
          <w:sz w:val="24"/>
        </w:rPr>
        <w:t xml:space="preserve"> make use of the SEND local offer published by the local authority. Where pupils have EHC plans, their annual reviews must, from year 9 at the latest, include a focus on adulthood, including employment. </w:t>
      </w:r>
      <w:r w:rsidR="004F69F2" w:rsidRPr="00D20143">
        <w:rPr>
          <w:sz w:val="24"/>
        </w:rPr>
        <w:t>GTS will</w:t>
      </w:r>
      <w:r w:rsidR="006B41E3" w:rsidRPr="00D20143">
        <w:rPr>
          <w:sz w:val="24"/>
        </w:rPr>
        <w:t xml:space="preserve"> ensure these reviews are informed by good careers guidance. </w:t>
      </w:r>
      <w:r w:rsidR="004F69F2" w:rsidRPr="00D20143">
        <w:rPr>
          <w:sz w:val="24"/>
        </w:rPr>
        <w:t>GTS will</w:t>
      </w:r>
      <w:r w:rsidR="006B41E3" w:rsidRPr="00D20143">
        <w:rPr>
          <w:sz w:val="24"/>
        </w:rPr>
        <w:t xml:space="preserve"> co-operate with local authorities, who have an important role to play through their responsibilities for SEND support services, EHC plans </w:t>
      </w:r>
      <w:r w:rsidR="00C3330B" w:rsidRPr="00D20143">
        <w:rPr>
          <w:sz w:val="24"/>
        </w:rPr>
        <w:t>and</w:t>
      </w:r>
      <w:r w:rsidR="006B41E3" w:rsidRPr="00D20143">
        <w:rPr>
          <w:sz w:val="24"/>
        </w:rPr>
        <w:t xml:space="preserve"> the promotion of participation in education and training. Statutory guidance on the SEND duties is provided in the</w:t>
      </w:r>
      <w:r w:rsidR="006B41E3" w:rsidRPr="00D20143">
        <w:rPr>
          <w:color w:val="0000FF"/>
          <w:sz w:val="24"/>
        </w:rPr>
        <w:t xml:space="preserve"> </w:t>
      </w:r>
      <w:hyperlink r:id="rId21">
        <w:r w:rsidR="006B41E3" w:rsidRPr="00D20143">
          <w:rPr>
            <w:color w:val="0000FF"/>
            <w:sz w:val="24"/>
            <w:u w:val="single" w:color="0000FF"/>
          </w:rPr>
          <w:t>0-25 Special</w:t>
        </w:r>
      </w:hyperlink>
      <w:hyperlink r:id="rId22">
        <w:r w:rsidR="006B41E3" w:rsidRPr="00D20143">
          <w:rPr>
            <w:color w:val="0000FF"/>
            <w:sz w:val="24"/>
            <w:u w:val="single" w:color="0000FF"/>
          </w:rPr>
          <w:t xml:space="preserve"> Educational Needs and Disability Code of</w:t>
        </w:r>
        <w:r w:rsidR="006B41E3" w:rsidRPr="00D20143">
          <w:rPr>
            <w:color w:val="0000FF"/>
            <w:spacing w:val="-7"/>
            <w:sz w:val="24"/>
            <w:u w:val="single" w:color="0000FF"/>
          </w:rPr>
          <w:t xml:space="preserve"> </w:t>
        </w:r>
        <w:r w:rsidR="006B41E3" w:rsidRPr="00D20143">
          <w:rPr>
            <w:color w:val="0000FF"/>
            <w:sz w:val="24"/>
            <w:u w:val="single" w:color="0000FF"/>
          </w:rPr>
          <w:t>Practice</w:t>
        </w:r>
        <w:r w:rsidR="006B41E3" w:rsidRPr="00D20143">
          <w:rPr>
            <w:sz w:val="24"/>
          </w:rPr>
          <w:t>.</w:t>
        </w:r>
      </w:hyperlink>
    </w:p>
    <w:p w14:paraId="2ADDE7F7" w14:textId="77777777" w:rsidR="0066179F" w:rsidRPr="00D20143" w:rsidRDefault="0066179F">
      <w:pPr>
        <w:pStyle w:val="BodyText"/>
        <w:spacing w:before="7"/>
        <w:rPr>
          <w:sz w:val="22"/>
        </w:rPr>
      </w:pPr>
    </w:p>
    <w:p w14:paraId="1E18BB03" w14:textId="77777777" w:rsidR="00F62ECA" w:rsidRDefault="00F62ECA">
      <w:pPr>
        <w:pStyle w:val="BodyText"/>
        <w:rPr>
          <w:sz w:val="20"/>
        </w:rPr>
        <w:sectPr w:rsidR="00F62ECA">
          <w:footerReference w:type="default" r:id="rId23"/>
          <w:pgSz w:w="11910" w:h="16840"/>
          <w:pgMar w:top="1040" w:right="860" w:bottom="1540" w:left="840" w:header="0" w:footer="1350" w:gutter="0"/>
          <w:cols w:space="720"/>
        </w:sectPr>
      </w:pPr>
    </w:p>
    <w:p w14:paraId="35CB291F" w14:textId="77777777" w:rsidR="00F62ECA" w:rsidRDefault="00F62ECA" w:rsidP="00F62ECA">
      <w:pPr>
        <w:pStyle w:val="Heading2"/>
      </w:pPr>
    </w:p>
    <w:p w14:paraId="31C18FE3" w14:textId="5DF28E8F" w:rsidR="00DB5C92" w:rsidRDefault="00DB5C92" w:rsidP="00DB5C92">
      <w:pPr>
        <w:pStyle w:val="Heading2"/>
        <w:rPr>
          <w:color w:val="99CB38"/>
        </w:rPr>
      </w:pPr>
      <w:bookmarkStart w:id="12" w:name="_Toc241058221"/>
      <w:r>
        <w:rPr>
          <w:color w:val="99CB38"/>
        </w:rPr>
        <w:t>Appendix 4: GTS Careers Related Learning Programme 202</w:t>
      </w:r>
      <w:r w:rsidR="00184493">
        <w:rPr>
          <w:color w:val="99CB38"/>
        </w:rPr>
        <w:t>5</w:t>
      </w:r>
      <w:r>
        <w:rPr>
          <w:color w:val="99CB38"/>
        </w:rPr>
        <w:t>-202</w:t>
      </w:r>
      <w:r w:rsidR="00184493">
        <w:rPr>
          <w:color w:val="99CB38"/>
        </w:rPr>
        <w:t>6</w:t>
      </w:r>
      <w:bookmarkEnd w:id="12"/>
    </w:p>
    <w:tbl>
      <w:tblPr>
        <w:tblW w:w="14250" w:type="dxa"/>
        <w:tblCellMar>
          <w:left w:w="10" w:type="dxa"/>
          <w:right w:w="10" w:type="dxa"/>
        </w:tblCellMar>
        <w:tblLook w:val="0000" w:firstRow="0" w:lastRow="0" w:firstColumn="0" w:lastColumn="0" w:noHBand="0" w:noVBand="0"/>
      </w:tblPr>
      <w:tblGrid>
        <w:gridCol w:w="2806"/>
        <w:gridCol w:w="2827"/>
        <w:gridCol w:w="2982"/>
        <w:gridCol w:w="2852"/>
        <w:gridCol w:w="2783"/>
      </w:tblGrid>
      <w:tr w:rsidR="00DB5C92" w14:paraId="53888255" w14:textId="77777777" w:rsidTr="00CA7B4A">
        <w:tc>
          <w:tcPr>
            <w:tcW w:w="2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B9CE01" w14:textId="77777777" w:rsidR="00DB5C92" w:rsidRDefault="00DB5C92" w:rsidP="00CA7B4A">
            <w:pPr>
              <w:jc w:val="center"/>
            </w:pPr>
            <w:r>
              <w:t>Year 7</w:t>
            </w:r>
          </w:p>
        </w:tc>
        <w:tc>
          <w:tcPr>
            <w:tcW w:w="2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20F4B3" w14:textId="77777777" w:rsidR="00DB5C92" w:rsidRDefault="00DB5C92" w:rsidP="00CA7B4A">
            <w:pPr>
              <w:jc w:val="center"/>
            </w:pPr>
            <w:r>
              <w:t>Year 8</w:t>
            </w:r>
          </w:p>
        </w:tc>
        <w:tc>
          <w:tcPr>
            <w:tcW w:w="2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845ED" w14:textId="77777777" w:rsidR="00DB5C92" w:rsidRDefault="00DB5C92" w:rsidP="00CA7B4A">
            <w:pPr>
              <w:jc w:val="center"/>
            </w:pPr>
            <w:r>
              <w:t>Year 9</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7F7934" w14:textId="77777777" w:rsidR="00DB5C92" w:rsidRDefault="00DB5C92" w:rsidP="00CA7B4A">
            <w:pPr>
              <w:jc w:val="center"/>
            </w:pPr>
            <w:r>
              <w:t>Year 10</w:t>
            </w:r>
          </w:p>
        </w:tc>
        <w:tc>
          <w:tcPr>
            <w:tcW w:w="2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598D25" w14:textId="77777777" w:rsidR="00DB5C92" w:rsidRDefault="00DB5C92" w:rsidP="00CA7B4A">
            <w:pPr>
              <w:jc w:val="center"/>
            </w:pPr>
            <w:r>
              <w:t>Year 11</w:t>
            </w:r>
          </w:p>
        </w:tc>
      </w:tr>
      <w:tr w:rsidR="00DB5C92" w14:paraId="4E41C78C" w14:textId="77777777" w:rsidTr="00CA7B4A">
        <w:tc>
          <w:tcPr>
            <w:tcW w:w="2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FCD211" w14:textId="77777777" w:rsidR="00DB5C92" w:rsidRDefault="00DB5C92" w:rsidP="00CA7B4A">
            <w:r>
              <w:rPr>
                <w:rStyle w:val="SubtleEmphasis"/>
                <w:sz w:val="18"/>
              </w:rPr>
              <w:t>Dreams &amp; Goals</w:t>
            </w:r>
          </w:p>
          <w:p w14:paraId="1C13B231" w14:textId="77777777" w:rsidR="00DB5C92" w:rsidRDefault="00DB5C92" w:rsidP="00CA7B4A">
            <w:r>
              <w:rPr>
                <w:rStyle w:val="SubtleEmphasis"/>
                <w:sz w:val="18"/>
              </w:rPr>
              <w:t>How do I fit into the world I live in?</w:t>
            </w:r>
          </w:p>
        </w:tc>
        <w:tc>
          <w:tcPr>
            <w:tcW w:w="2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A7B760" w14:textId="77777777" w:rsidR="00DB5C92" w:rsidRDefault="00DB5C92" w:rsidP="00CA7B4A">
            <w:r>
              <w:rPr>
                <w:rStyle w:val="SubtleEmphasis"/>
                <w:sz w:val="18"/>
              </w:rPr>
              <w:t>Responsible Choices</w:t>
            </w:r>
          </w:p>
          <w:p w14:paraId="4F32B2D8" w14:textId="77777777" w:rsidR="00DB5C92" w:rsidRDefault="00DB5C92" w:rsidP="00CA7B4A">
            <w:r>
              <w:rPr>
                <w:rStyle w:val="SubtleEmphasis"/>
                <w:sz w:val="18"/>
              </w:rPr>
              <w:t>Can I choose how I fit into the world?</w:t>
            </w:r>
          </w:p>
        </w:tc>
        <w:tc>
          <w:tcPr>
            <w:tcW w:w="2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03E18E" w14:textId="77777777" w:rsidR="00DB5C92" w:rsidRDefault="00DB5C92" w:rsidP="00CA7B4A">
            <w:r>
              <w:rPr>
                <w:rStyle w:val="SubtleEmphasis"/>
                <w:color w:val="0A2F41"/>
                <w:sz w:val="18"/>
              </w:rPr>
              <w:t>Dreams, Goals, Options &amp; Choices</w:t>
            </w:r>
          </w:p>
          <w:p w14:paraId="1AF103AB" w14:textId="77777777" w:rsidR="00DB5C92" w:rsidRDefault="00DB5C92" w:rsidP="00CA7B4A">
            <w:r>
              <w:rPr>
                <w:rStyle w:val="SubtleEmphasis"/>
                <w:sz w:val="18"/>
              </w:rPr>
              <w:t>To what extent does the world I live in affect my identity?</w:t>
            </w: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66CFF" w14:textId="77777777" w:rsidR="00DB5C92" w:rsidRDefault="00DB5C92" w:rsidP="00CA7B4A">
            <w:r>
              <w:rPr>
                <w:rStyle w:val="SubtleEmphasis"/>
                <w:color w:val="0A2F41"/>
                <w:sz w:val="18"/>
              </w:rPr>
              <w:t>Work experience &amp; Post 16 courses</w:t>
            </w:r>
          </w:p>
          <w:p w14:paraId="7C303D1D" w14:textId="77777777" w:rsidR="00DB5C92" w:rsidRDefault="00DB5C92" w:rsidP="00CA7B4A">
            <w:r>
              <w:rPr>
                <w:i/>
                <w:color w:val="404040"/>
                <w:sz w:val="18"/>
              </w:rPr>
              <w:t>How do I prepare for the world of work?</w:t>
            </w:r>
          </w:p>
        </w:tc>
        <w:tc>
          <w:tcPr>
            <w:tcW w:w="2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A57081" w14:textId="77777777" w:rsidR="00DB5C92" w:rsidRDefault="00DB5C92" w:rsidP="00CA7B4A">
            <w:r>
              <w:rPr>
                <w:rStyle w:val="SubtleEmphasis"/>
                <w:color w:val="0A2F41"/>
                <w:sz w:val="18"/>
              </w:rPr>
              <w:t>Future Me!</w:t>
            </w:r>
          </w:p>
          <w:p w14:paraId="22D9DF27" w14:textId="77777777" w:rsidR="00DB5C92" w:rsidRDefault="00DB5C92" w:rsidP="00CA7B4A">
            <w:r>
              <w:rPr>
                <w:rStyle w:val="SubtleEmphasis"/>
                <w:sz w:val="18"/>
              </w:rPr>
              <w:t xml:space="preserve">Are we in the adult world at 16? </w:t>
            </w:r>
          </w:p>
          <w:p w14:paraId="1B52B04A" w14:textId="77777777" w:rsidR="00DB5C92" w:rsidRDefault="00DB5C92" w:rsidP="00CA7B4A"/>
        </w:tc>
      </w:tr>
      <w:tr w:rsidR="00416D47" w14:paraId="53C554CE" w14:textId="77777777" w:rsidTr="00CA7B4A">
        <w:trPr>
          <w:trHeight w:val="6369"/>
        </w:trPr>
        <w:tc>
          <w:tcPr>
            <w:tcW w:w="28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ED6CC"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Why do we Work (DWP)</w:t>
            </w:r>
          </w:p>
          <w:p w14:paraId="0823077C"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All about me!</w:t>
            </w:r>
          </w:p>
          <w:p w14:paraId="42E2DC70"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Animal me (personality profiles)</w:t>
            </w:r>
          </w:p>
          <w:p w14:paraId="142F9DF7"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What career can I do?</w:t>
            </w:r>
          </w:p>
          <w:p w14:paraId="01CBC814"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My pathways after I leave GTS</w:t>
            </w:r>
          </w:p>
          <w:p w14:paraId="01C7555A"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What career can I do?</w:t>
            </w:r>
          </w:p>
          <w:p w14:paraId="57220602" w14:textId="77777777" w:rsidR="00416D47" w:rsidRDefault="00416D47">
            <w:pPr>
              <w:pStyle w:val="ListParagraph"/>
              <w:numPr>
                <w:ilvl w:val="0"/>
                <w:numId w:val="22"/>
              </w:numPr>
              <w:spacing w:after="0" w:line="240" w:lineRule="auto"/>
              <w:ind w:left="306" w:hanging="142"/>
              <w:rPr>
                <w:color w:val="7030A0"/>
                <w:sz w:val="18"/>
              </w:rPr>
            </w:pPr>
            <w:r w:rsidRPr="00D66B81">
              <w:rPr>
                <w:color w:val="7030A0"/>
                <w:sz w:val="18"/>
              </w:rPr>
              <w:t xml:space="preserve">Wants and Needs </w:t>
            </w:r>
            <w:r>
              <w:rPr>
                <w:color w:val="7030A0"/>
                <w:sz w:val="18"/>
              </w:rPr>
              <w:t>(financial management)</w:t>
            </w:r>
          </w:p>
          <w:p w14:paraId="4F4D60EC" w14:textId="77777777" w:rsidR="00416D47" w:rsidRDefault="00416D47" w:rsidP="00416D47">
            <w:pPr>
              <w:pStyle w:val="ListParagraph"/>
              <w:ind w:left="306"/>
              <w:rPr>
                <w:sz w:val="18"/>
              </w:rPr>
            </w:pPr>
          </w:p>
          <w:p w14:paraId="54ED8745" w14:textId="77777777" w:rsidR="00416D47" w:rsidRDefault="00416D47" w:rsidP="00416D47">
            <w:pPr>
              <w:pStyle w:val="ListParagraph"/>
              <w:ind w:left="306"/>
              <w:rPr>
                <w:sz w:val="18"/>
              </w:rPr>
            </w:pPr>
          </w:p>
        </w:tc>
        <w:tc>
          <w:tcPr>
            <w:tcW w:w="2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C2D00"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Responsible Choices: What Career can I do?</w:t>
            </w:r>
          </w:p>
          <w:p w14:paraId="2AA74F17"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Responsible Choices: What is LMI?</w:t>
            </w:r>
          </w:p>
          <w:p w14:paraId="6F91E305"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The Real Game – choices in our life/career path</w:t>
            </w:r>
          </w:p>
          <w:p w14:paraId="4ABF2376" w14:textId="77777777" w:rsidR="00416D47" w:rsidRDefault="00416D47">
            <w:pPr>
              <w:pStyle w:val="ListParagraph"/>
              <w:numPr>
                <w:ilvl w:val="0"/>
                <w:numId w:val="22"/>
              </w:numPr>
              <w:spacing w:after="0" w:line="240" w:lineRule="auto"/>
              <w:ind w:left="306" w:hanging="142"/>
              <w:rPr>
                <w:color w:val="7030A0"/>
                <w:sz w:val="18"/>
              </w:rPr>
            </w:pPr>
            <w:r>
              <w:rPr>
                <w:color w:val="7030A0"/>
                <w:sz w:val="18"/>
              </w:rPr>
              <w:t>Saving Situations</w:t>
            </w:r>
          </w:p>
          <w:p w14:paraId="21C04E65" w14:textId="77777777" w:rsidR="00416D47" w:rsidRDefault="00416D47">
            <w:pPr>
              <w:pStyle w:val="ListParagraph"/>
              <w:numPr>
                <w:ilvl w:val="0"/>
                <w:numId w:val="22"/>
              </w:numPr>
              <w:spacing w:after="0" w:line="240" w:lineRule="auto"/>
              <w:ind w:left="306" w:hanging="142"/>
              <w:rPr>
                <w:color w:val="7030A0"/>
                <w:sz w:val="18"/>
              </w:rPr>
            </w:pPr>
            <w:r>
              <w:rPr>
                <w:color w:val="7030A0"/>
                <w:sz w:val="18"/>
              </w:rPr>
              <w:t>Making the most of your money</w:t>
            </w:r>
          </w:p>
          <w:p w14:paraId="2F49DC1C" w14:textId="77777777" w:rsidR="00416D47" w:rsidRDefault="00416D47" w:rsidP="00416D47">
            <w:pPr>
              <w:pStyle w:val="ListParagraph"/>
              <w:ind w:left="306"/>
              <w:rPr>
                <w:sz w:val="18"/>
              </w:rPr>
            </w:pPr>
          </w:p>
        </w:tc>
        <w:tc>
          <w:tcPr>
            <w:tcW w:w="29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C3B13"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Personal strengths and weaknesses</w:t>
            </w:r>
          </w:p>
          <w:p w14:paraId="43C3458F" w14:textId="22A3242B"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 xml:space="preserve">Planning for success </w:t>
            </w:r>
            <w:r w:rsidR="00C3330B">
              <w:rPr>
                <w:color w:val="729928" w:themeColor="accent1" w:themeShade="BF"/>
                <w:sz w:val="18"/>
              </w:rPr>
              <w:t xml:space="preserve"> </w:t>
            </w:r>
          </w:p>
          <w:p w14:paraId="355049E1"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Getting ready for your career and option choices</w:t>
            </w:r>
          </w:p>
          <w:p w14:paraId="642F08CA"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Options Assembly and Introduction to guided Choices</w:t>
            </w:r>
          </w:p>
          <w:p w14:paraId="7B71153B"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Feedback is good for me</w:t>
            </w:r>
          </w:p>
          <w:p w14:paraId="3C486F32" w14:textId="77777777" w:rsidR="00416D47" w:rsidRDefault="00416D47">
            <w:pPr>
              <w:pStyle w:val="ListParagraph"/>
              <w:numPr>
                <w:ilvl w:val="0"/>
                <w:numId w:val="22"/>
              </w:numPr>
              <w:spacing w:after="0" w:line="240" w:lineRule="auto"/>
              <w:ind w:left="306" w:hanging="142"/>
              <w:rPr>
                <w:color w:val="7030A0"/>
                <w:sz w:val="18"/>
              </w:rPr>
            </w:pPr>
            <w:r>
              <w:rPr>
                <w:color w:val="7030A0"/>
                <w:sz w:val="18"/>
              </w:rPr>
              <w:t>Be your own boss!</w:t>
            </w:r>
          </w:p>
          <w:p w14:paraId="74E3C111" w14:textId="77777777" w:rsidR="00416D47" w:rsidRDefault="00416D47" w:rsidP="00416D47">
            <w:pPr>
              <w:pStyle w:val="ListParagraph"/>
              <w:ind w:left="306"/>
              <w:rPr>
                <w:sz w:val="18"/>
              </w:rPr>
            </w:pPr>
          </w:p>
        </w:tc>
        <w:tc>
          <w:tcPr>
            <w:tcW w:w="2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DEA742"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Understanding the world of work.</w:t>
            </w:r>
          </w:p>
          <w:p w14:paraId="15C35D81"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Work Experience Launch</w:t>
            </w:r>
          </w:p>
          <w:p w14:paraId="02E6DF21"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Understand how to apply for jobs or training opportunities.</w:t>
            </w:r>
          </w:p>
          <w:p w14:paraId="6E0AB07B" w14:textId="606DBEC9"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The perfect CV &amp; covering letter</w:t>
            </w:r>
            <w:r w:rsidR="00AA2D92">
              <w:rPr>
                <w:color w:val="729928" w:themeColor="accent1" w:themeShade="BF"/>
                <w:sz w:val="18"/>
              </w:rPr>
              <w:t xml:space="preserve"> (using Grofar)</w:t>
            </w:r>
          </w:p>
          <w:p w14:paraId="2B214112"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Understand the knowledge, skills and attributes that are valued in the workplace</w:t>
            </w:r>
          </w:p>
          <w:p w14:paraId="35CA069D"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Planning for work experience</w:t>
            </w:r>
          </w:p>
          <w:p w14:paraId="226C7BEB" w14:textId="77777777" w:rsidR="00416D47" w:rsidRDefault="00416D47">
            <w:pPr>
              <w:pStyle w:val="ListParagraph"/>
              <w:numPr>
                <w:ilvl w:val="0"/>
                <w:numId w:val="22"/>
              </w:numPr>
              <w:spacing w:after="0" w:line="240" w:lineRule="auto"/>
              <w:ind w:left="306" w:hanging="142"/>
              <w:rPr>
                <w:color w:val="729928" w:themeColor="accent1" w:themeShade="BF"/>
                <w:sz w:val="18"/>
              </w:rPr>
            </w:pPr>
            <w:r>
              <w:rPr>
                <w:color w:val="729928" w:themeColor="accent1" w:themeShade="BF"/>
                <w:sz w:val="18"/>
              </w:rPr>
              <w:t>Reviewing work experience</w:t>
            </w:r>
          </w:p>
          <w:p w14:paraId="36DAB9C4" w14:textId="77777777" w:rsidR="00416D47" w:rsidRDefault="00416D47">
            <w:pPr>
              <w:pStyle w:val="ListParagraph"/>
              <w:numPr>
                <w:ilvl w:val="0"/>
                <w:numId w:val="22"/>
              </w:numPr>
              <w:spacing w:after="0" w:line="240" w:lineRule="auto"/>
              <w:ind w:left="306" w:hanging="142"/>
              <w:rPr>
                <w:color w:val="7030A0"/>
                <w:sz w:val="18"/>
              </w:rPr>
            </w:pPr>
            <w:r>
              <w:rPr>
                <w:color w:val="7030A0"/>
                <w:sz w:val="18"/>
              </w:rPr>
              <w:t>How do I make borrowing choices: So, Debt must be bad, right?</w:t>
            </w:r>
          </w:p>
          <w:p w14:paraId="0015746A" w14:textId="77777777" w:rsidR="00416D47" w:rsidRDefault="00416D47">
            <w:pPr>
              <w:pStyle w:val="ListParagraph"/>
              <w:numPr>
                <w:ilvl w:val="0"/>
                <w:numId w:val="22"/>
              </w:numPr>
              <w:spacing w:after="0" w:line="240" w:lineRule="auto"/>
              <w:ind w:left="306" w:hanging="142"/>
              <w:rPr>
                <w:sz w:val="18"/>
              </w:rPr>
            </w:pPr>
            <w:r>
              <w:rPr>
                <w:color w:val="7030A0"/>
                <w:sz w:val="18"/>
              </w:rPr>
              <w:t>How do I make borrowing choices: making informed choices.</w:t>
            </w:r>
          </w:p>
          <w:p w14:paraId="521FC2AD" w14:textId="77777777" w:rsidR="00416D47" w:rsidRDefault="00416D47" w:rsidP="00416D47">
            <w:pPr>
              <w:ind w:left="164"/>
              <w:rPr>
                <w:sz w:val="18"/>
              </w:rPr>
            </w:pPr>
          </w:p>
          <w:p w14:paraId="7F54ABB9" w14:textId="77777777" w:rsidR="00416D47" w:rsidRDefault="00416D47" w:rsidP="00416D47">
            <w:pPr>
              <w:pStyle w:val="ListParagraph"/>
              <w:ind w:left="306"/>
              <w:rPr>
                <w:sz w:val="18"/>
              </w:rPr>
            </w:pPr>
          </w:p>
        </w:tc>
        <w:tc>
          <w:tcPr>
            <w:tcW w:w="2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C3B38" w14:textId="77777777" w:rsidR="00416D47" w:rsidRDefault="00416D47">
            <w:pPr>
              <w:pStyle w:val="ListParagraph"/>
              <w:numPr>
                <w:ilvl w:val="0"/>
                <w:numId w:val="22"/>
              </w:numPr>
              <w:spacing w:after="0" w:line="240" w:lineRule="auto"/>
              <w:ind w:left="306" w:hanging="142"/>
              <w:rPr>
                <w:color w:val="4D671B" w:themeColor="accent1" w:themeShade="80"/>
                <w:sz w:val="18"/>
              </w:rPr>
            </w:pPr>
            <w:r>
              <w:rPr>
                <w:color w:val="4D671B" w:themeColor="accent1" w:themeShade="80"/>
                <w:sz w:val="18"/>
              </w:rPr>
              <w:t>Year 11 FE Providers Fair</w:t>
            </w:r>
          </w:p>
          <w:p w14:paraId="63F8A8AF" w14:textId="77777777" w:rsidR="00416D47" w:rsidRDefault="00416D47">
            <w:pPr>
              <w:pStyle w:val="ListParagraph"/>
              <w:numPr>
                <w:ilvl w:val="0"/>
                <w:numId w:val="22"/>
              </w:numPr>
              <w:spacing w:after="0" w:line="240" w:lineRule="auto"/>
              <w:ind w:left="306" w:hanging="142"/>
              <w:rPr>
                <w:color w:val="4D671B" w:themeColor="accent1" w:themeShade="80"/>
                <w:sz w:val="18"/>
              </w:rPr>
            </w:pPr>
            <w:r>
              <w:rPr>
                <w:color w:val="4D671B" w:themeColor="accent1" w:themeShade="80"/>
                <w:sz w:val="18"/>
              </w:rPr>
              <w:t>Interview Skills (DWP)</w:t>
            </w:r>
          </w:p>
          <w:p w14:paraId="556C3D81" w14:textId="77777777" w:rsidR="00416D47" w:rsidRDefault="00416D47">
            <w:pPr>
              <w:pStyle w:val="ListParagraph"/>
              <w:numPr>
                <w:ilvl w:val="0"/>
                <w:numId w:val="22"/>
              </w:numPr>
              <w:spacing w:after="0" w:line="240" w:lineRule="auto"/>
              <w:ind w:left="306" w:hanging="142"/>
              <w:rPr>
                <w:color w:val="4D671B" w:themeColor="accent1" w:themeShade="80"/>
                <w:sz w:val="18"/>
              </w:rPr>
            </w:pPr>
            <w:r>
              <w:rPr>
                <w:color w:val="4D671B" w:themeColor="accent1" w:themeShade="80"/>
                <w:sz w:val="18"/>
              </w:rPr>
              <w:t>Risk and Reward</w:t>
            </w:r>
          </w:p>
          <w:p w14:paraId="34806856" w14:textId="77777777" w:rsidR="00416D47" w:rsidRDefault="00416D47">
            <w:pPr>
              <w:pStyle w:val="ListParagraph"/>
              <w:numPr>
                <w:ilvl w:val="0"/>
                <w:numId w:val="22"/>
              </w:numPr>
              <w:spacing w:after="0" w:line="240" w:lineRule="auto"/>
              <w:ind w:left="306" w:hanging="142"/>
              <w:rPr>
                <w:color w:val="4D671B" w:themeColor="accent1" w:themeShade="80"/>
                <w:sz w:val="18"/>
              </w:rPr>
            </w:pPr>
            <w:r>
              <w:rPr>
                <w:color w:val="4D671B" w:themeColor="accent1" w:themeShade="80"/>
                <w:sz w:val="18"/>
              </w:rPr>
              <w:t>Applying to college</w:t>
            </w:r>
          </w:p>
          <w:p w14:paraId="3D2F895A" w14:textId="77777777" w:rsidR="00416D47" w:rsidRPr="00D66B81" w:rsidRDefault="00416D47">
            <w:pPr>
              <w:pStyle w:val="ListParagraph"/>
              <w:numPr>
                <w:ilvl w:val="0"/>
                <w:numId w:val="22"/>
              </w:numPr>
              <w:spacing w:after="0" w:line="240" w:lineRule="auto"/>
              <w:ind w:left="306" w:hanging="142"/>
              <w:rPr>
                <w:color w:val="7030A0"/>
                <w:sz w:val="18"/>
              </w:rPr>
            </w:pPr>
            <w:r w:rsidRPr="00D66B81">
              <w:rPr>
                <w:color w:val="7030A0"/>
                <w:sz w:val="18"/>
              </w:rPr>
              <w:t>Earnings Tax and Payslips</w:t>
            </w:r>
          </w:p>
          <w:p w14:paraId="63B520ED" w14:textId="77777777" w:rsidR="00416D47" w:rsidRDefault="00416D47">
            <w:pPr>
              <w:pStyle w:val="ListParagraph"/>
              <w:numPr>
                <w:ilvl w:val="0"/>
                <w:numId w:val="22"/>
              </w:numPr>
              <w:spacing w:after="0" w:line="240" w:lineRule="auto"/>
              <w:ind w:left="306" w:hanging="142"/>
              <w:rPr>
                <w:color w:val="4D671B" w:themeColor="accent1" w:themeShade="80"/>
                <w:sz w:val="18"/>
              </w:rPr>
            </w:pPr>
            <w:r>
              <w:rPr>
                <w:color w:val="4D671B" w:themeColor="accent1" w:themeShade="80"/>
                <w:sz w:val="18"/>
              </w:rPr>
              <w:t>Student Life (NSSW)</w:t>
            </w:r>
          </w:p>
          <w:p w14:paraId="36BD1F21" w14:textId="77777777" w:rsidR="00416D47" w:rsidRDefault="00416D47">
            <w:pPr>
              <w:pStyle w:val="ListParagraph"/>
              <w:numPr>
                <w:ilvl w:val="0"/>
                <w:numId w:val="22"/>
              </w:numPr>
              <w:spacing w:after="0" w:line="240" w:lineRule="auto"/>
              <w:ind w:left="306" w:hanging="142"/>
              <w:rPr>
                <w:color w:val="4D671B" w:themeColor="accent1" w:themeShade="80"/>
                <w:sz w:val="18"/>
              </w:rPr>
            </w:pPr>
            <w:r>
              <w:rPr>
                <w:color w:val="4D671B" w:themeColor="accent1" w:themeShade="80"/>
                <w:sz w:val="18"/>
              </w:rPr>
              <w:t>Why Would you NSSW Film</w:t>
            </w:r>
          </w:p>
          <w:p w14:paraId="10601892" w14:textId="77777777" w:rsidR="00416D47" w:rsidRDefault="00416D47">
            <w:pPr>
              <w:pStyle w:val="ListParagraph"/>
              <w:numPr>
                <w:ilvl w:val="0"/>
                <w:numId w:val="22"/>
              </w:numPr>
              <w:spacing w:after="0" w:line="240" w:lineRule="auto"/>
              <w:ind w:left="306" w:hanging="142"/>
              <w:rPr>
                <w:color w:val="4D671B" w:themeColor="accent1" w:themeShade="80"/>
                <w:sz w:val="18"/>
              </w:rPr>
            </w:pPr>
            <w:r>
              <w:rPr>
                <w:color w:val="4D671B" w:themeColor="accent1" w:themeShade="80"/>
                <w:sz w:val="18"/>
              </w:rPr>
              <w:t>Applying to College or for an Apprenticeship</w:t>
            </w:r>
          </w:p>
          <w:p w14:paraId="77500463" w14:textId="519B5BE0" w:rsidR="00416D47" w:rsidRDefault="00416D47" w:rsidP="00416D47">
            <w:pPr>
              <w:pStyle w:val="ListParagraph"/>
              <w:ind w:left="306"/>
              <w:rPr>
                <w:sz w:val="18"/>
              </w:rPr>
            </w:pPr>
            <w:r>
              <w:rPr>
                <w:color w:val="4D671B" w:themeColor="accent1" w:themeShade="80"/>
                <w:sz w:val="18"/>
              </w:rPr>
              <w:t>Mock Results Day</w:t>
            </w:r>
          </w:p>
        </w:tc>
      </w:tr>
    </w:tbl>
    <w:p w14:paraId="54535301" w14:textId="77777777" w:rsidR="00DB5C92" w:rsidRDefault="00DB5C92" w:rsidP="00DB5C92">
      <w:pPr>
        <w:spacing w:after="0"/>
        <w:rPr>
          <w:color w:val="0A2F41"/>
        </w:rPr>
      </w:pPr>
      <w:r>
        <w:rPr>
          <w:color w:val="0A2F41"/>
        </w:rPr>
        <w:t xml:space="preserve">Green </w:t>
      </w:r>
      <w:r>
        <w:rPr>
          <w:color w:val="0A2F41"/>
        </w:rPr>
        <w:tab/>
        <w:t xml:space="preserve">= </w:t>
      </w:r>
      <w:r>
        <w:rPr>
          <w:color w:val="0A2F41"/>
        </w:rPr>
        <w:tab/>
        <w:t>careers programme in citizenship</w:t>
      </w:r>
    </w:p>
    <w:p w14:paraId="1BA423FC" w14:textId="77777777" w:rsidR="00DB5C92" w:rsidRDefault="00DB5C92" w:rsidP="00DB5C92">
      <w:pPr>
        <w:spacing w:after="0"/>
        <w:rPr>
          <w:color w:val="7030A0"/>
        </w:rPr>
      </w:pPr>
      <w:r>
        <w:rPr>
          <w:color w:val="7030A0"/>
        </w:rPr>
        <w:t>Purple</w:t>
      </w:r>
      <w:r>
        <w:rPr>
          <w:color w:val="7030A0"/>
        </w:rPr>
        <w:tab/>
        <w:t xml:space="preserve">=  </w:t>
      </w:r>
      <w:r>
        <w:rPr>
          <w:color w:val="7030A0"/>
        </w:rPr>
        <w:tab/>
        <w:t>financial management lessons as part of citizenship/careers programme</w:t>
      </w:r>
    </w:p>
    <w:p w14:paraId="03052D21" w14:textId="77777777" w:rsidR="00DB5C92" w:rsidRDefault="00DB5C92" w:rsidP="00DB5C92">
      <w:pPr>
        <w:spacing w:after="0"/>
        <w:sectPr w:rsidR="00DB5C92" w:rsidSect="00DB5C92">
          <w:pgSz w:w="16840" w:h="11910" w:orient="landscape"/>
          <w:pgMar w:top="567" w:right="1040" w:bottom="284" w:left="1540" w:header="720" w:footer="720" w:gutter="0"/>
          <w:cols w:space="720"/>
        </w:sectPr>
      </w:pPr>
      <w:r>
        <w:t>For content of PSHE &amp; Citizenship lessons please look at the website</w:t>
      </w:r>
    </w:p>
    <w:p w14:paraId="407EC83D" w14:textId="77777777" w:rsidR="00F62ECA" w:rsidRDefault="00F62ECA" w:rsidP="00F62ECA">
      <w:pPr>
        <w:pStyle w:val="Heading2"/>
      </w:pPr>
      <w:bookmarkStart w:id="13" w:name="_Toc241058222"/>
      <w:r>
        <w:lastRenderedPageBreak/>
        <w:t>Appendix 5: GTS Policy Statement on provider access</w:t>
      </w:r>
      <w:bookmarkEnd w:id="13"/>
    </w:p>
    <w:p w14:paraId="5AD4B4AF" w14:textId="77777777" w:rsidR="00F62ECA" w:rsidRDefault="00F62ECA" w:rsidP="00F62ECA">
      <w:pPr>
        <w:pStyle w:val="BodyText"/>
        <w:rPr>
          <w:rFonts w:ascii="Times New Roman" w:hAnsi="Times New Roman"/>
          <w:sz w:val="20"/>
        </w:rPr>
      </w:pPr>
      <w:r>
        <w:rPr>
          <w:rFonts w:ascii="Times New Roman" w:hAnsi="Times New Roman"/>
          <w:noProof/>
          <w:sz w:val="20"/>
          <w:lang w:bidi="ar-SA"/>
        </w:rPr>
        <w:drawing>
          <wp:anchor distT="0" distB="0" distL="114300" distR="114300" simplePos="0" relativeHeight="251658244" behindDoc="1" locked="0" layoutInCell="1" allowOverlap="1" wp14:anchorId="55572BEB" wp14:editId="57D32B64">
            <wp:simplePos x="0" y="0"/>
            <wp:positionH relativeFrom="margin">
              <wp:posOffset>2527935</wp:posOffset>
            </wp:positionH>
            <wp:positionV relativeFrom="margin">
              <wp:posOffset>531495</wp:posOffset>
            </wp:positionV>
            <wp:extent cx="1398905" cy="2206625"/>
            <wp:effectExtent l="0" t="0" r="0" b="0"/>
            <wp:wrapSquare wrapText="bothSides"/>
            <wp:docPr id="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0"/>
                    <pic:cNvPicPr>
                      <a:picLocks noChangeAspect="1" noChangeArrowheads="1"/>
                    </pic:cNvPicPr>
                  </pic:nvPicPr>
                  <pic:blipFill>
                    <a:blip r:embed="rId12"/>
                    <a:stretch>
                      <a:fillRect/>
                    </a:stretch>
                  </pic:blipFill>
                  <pic:spPr bwMode="auto">
                    <a:xfrm>
                      <a:off x="0" y="0"/>
                      <a:ext cx="1398905" cy="2206625"/>
                    </a:xfrm>
                    <a:prstGeom prst="rect">
                      <a:avLst/>
                    </a:prstGeom>
                  </pic:spPr>
                </pic:pic>
              </a:graphicData>
            </a:graphic>
          </wp:anchor>
        </w:drawing>
      </w:r>
    </w:p>
    <w:p w14:paraId="2D248653" w14:textId="77777777" w:rsidR="00F62ECA" w:rsidRDefault="00F62ECA" w:rsidP="00F62ECA">
      <w:pPr>
        <w:pStyle w:val="BodyText"/>
        <w:rPr>
          <w:rFonts w:ascii="Times New Roman" w:hAnsi="Times New Roman"/>
          <w:sz w:val="20"/>
        </w:rPr>
      </w:pPr>
    </w:p>
    <w:p w14:paraId="6D41F571" w14:textId="77777777" w:rsidR="00F62ECA" w:rsidRDefault="00F62ECA" w:rsidP="00F62ECA">
      <w:pPr>
        <w:pStyle w:val="BodyText"/>
        <w:tabs>
          <w:tab w:val="left" w:pos="1830"/>
        </w:tabs>
        <w:rPr>
          <w:rFonts w:ascii="Times New Roman" w:hAnsi="Times New Roman"/>
          <w:sz w:val="20"/>
        </w:rPr>
      </w:pPr>
      <w:r>
        <w:rPr>
          <w:rFonts w:ascii="Times New Roman" w:hAnsi="Times New Roman"/>
          <w:sz w:val="20"/>
        </w:rPr>
        <w:tab/>
      </w:r>
    </w:p>
    <w:p w14:paraId="1671E158" w14:textId="77777777" w:rsidR="00F62ECA" w:rsidRDefault="00F62ECA" w:rsidP="00F62ECA">
      <w:pPr>
        <w:pStyle w:val="BodyText"/>
        <w:rPr>
          <w:rFonts w:ascii="Times New Roman" w:hAnsi="Times New Roman"/>
          <w:sz w:val="20"/>
        </w:rPr>
      </w:pPr>
    </w:p>
    <w:p w14:paraId="29DEB906" w14:textId="77777777" w:rsidR="00F62ECA" w:rsidRDefault="00F62ECA" w:rsidP="00F62ECA">
      <w:pPr>
        <w:pStyle w:val="BodyText"/>
        <w:rPr>
          <w:rFonts w:ascii="Times New Roman" w:hAnsi="Times New Roman"/>
          <w:sz w:val="20"/>
        </w:rPr>
      </w:pPr>
    </w:p>
    <w:p w14:paraId="606CDCAA" w14:textId="77777777" w:rsidR="00F62ECA" w:rsidRDefault="00F62ECA" w:rsidP="00F62ECA">
      <w:pPr>
        <w:pStyle w:val="BodyText"/>
        <w:rPr>
          <w:rFonts w:ascii="Times New Roman" w:hAnsi="Times New Roman"/>
          <w:sz w:val="20"/>
        </w:rPr>
      </w:pPr>
    </w:p>
    <w:p w14:paraId="4B5A5C85" w14:textId="77777777" w:rsidR="00F62ECA" w:rsidRDefault="00F62ECA" w:rsidP="00F62ECA">
      <w:pPr>
        <w:pStyle w:val="BodyText"/>
        <w:rPr>
          <w:rFonts w:ascii="Times New Roman" w:hAnsi="Times New Roman"/>
          <w:sz w:val="20"/>
        </w:rPr>
      </w:pPr>
    </w:p>
    <w:p w14:paraId="649C3055" w14:textId="77777777" w:rsidR="00F62ECA" w:rsidRDefault="00F62ECA" w:rsidP="00F62ECA">
      <w:pPr>
        <w:pStyle w:val="BodyText"/>
        <w:rPr>
          <w:rFonts w:ascii="Times New Roman" w:hAnsi="Times New Roman"/>
          <w:sz w:val="20"/>
        </w:rPr>
      </w:pPr>
    </w:p>
    <w:p w14:paraId="56F71ACC" w14:textId="77777777" w:rsidR="00F62ECA" w:rsidRDefault="00F62ECA" w:rsidP="00F62ECA">
      <w:pPr>
        <w:pStyle w:val="BodyText"/>
        <w:rPr>
          <w:rFonts w:ascii="Times New Roman" w:hAnsi="Times New Roman"/>
          <w:sz w:val="20"/>
        </w:rPr>
      </w:pPr>
    </w:p>
    <w:p w14:paraId="60CBEFDB" w14:textId="77777777" w:rsidR="00F62ECA" w:rsidRDefault="00F62ECA" w:rsidP="00F62ECA">
      <w:pPr>
        <w:pStyle w:val="Title"/>
        <w:jc w:val="center"/>
      </w:pPr>
    </w:p>
    <w:p w14:paraId="0ABD860B" w14:textId="1CFF928C" w:rsidR="00F62ECA" w:rsidRDefault="00F62ECA" w:rsidP="00F62ECA">
      <w:pPr>
        <w:pStyle w:val="Title"/>
        <w:jc w:val="center"/>
      </w:pPr>
      <w:r>
        <w:t>GTS Policy statement on provider access 20</w:t>
      </w:r>
      <w:r w:rsidR="00570F2B">
        <w:t>2</w:t>
      </w:r>
      <w:r w:rsidR="00C3330B">
        <w:t>6</w:t>
      </w:r>
      <w:r>
        <w:t>-202</w:t>
      </w:r>
      <w:r w:rsidR="00C3330B">
        <w:t>7</w:t>
      </w:r>
    </w:p>
    <w:p w14:paraId="23CC138A" w14:textId="77777777" w:rsidR="00F62ECA" w:rsidRDefault="00F62ECA" w:rsidP="00F62ECA">
      <w:pPr>
        <w:pStyle w:val="Subtitle"/>
      </w:pPr>
    </w:p>
    <w:p w14:paraId="671649CE" w14:textId="77777777" w:rsidR="00F62ECA" w:rsidRDefault="00F62ECA" w:rsidP="00F62ECA">
      <w:pPr>
        <w:pStyle w:val="Subtitle"/>
      </w:pPr>
    </w:p>
    <w:p w14:paraId="5D1A5846" w14:textId="2FA00EED" w:rsidR="00F62ECA" w:rsidRDefault="00F62ECA" w:rsidP="00F62ECA">
      <w:pPr>
        <w:pStyle w:val="Subtitle"/>
      </w:pPr>
      <w:r>
        <w:t xml:space="preserve">Required as part of ‘Careers guidance and access for education and training providers’ statutory guidance for governing bodies, school leaders and school </w:t>
      </w:r>
      <w:r w:rsidR="00433A84">
        <w:t>staff.</w:t>
      </w:r>
    </w:p>
    <w:p w14:paraId="56B9599C" w14:textId="77777777" w:rsidR="00F62ECA" w:rsidRDefault="00F62ECA" w:rsidP="00F62ECA">
      <w:pPr>
        <w:rPr>
          <w:rStyle w:val="SubtleEmphasis"/>
          <w:rFonts w:ascii="Arial" w:eastAsia="Arial" w:hAnsi="Arial" w:cs="Arial"/>
          <w:sz w:val="24"/>
          <w:szCs w:val="24"/>
          <w:lang w:eastAsia="en-GB" w:bidi="en-GB"/>
        </w:rPr>
      </w:pPr>
      <w:r>
        <w:br w:type="page"/>
      </w:r>
    </w:p>
    <w:p w14:paraId="1FAF89E5" w14:textId="77777777" w:rsidR="00F62ECA" w:rsidRDefault="00F62ECA" w:rsidP="00F62ECA">
      <w:pPr>
        <w:pStyle w:val="Heading3"/>
      </w:pPr>
      <w:bookmarkStart w:id="14" w:name="_Toc241058223"/>
      <w:r>
        <w:lastRenderedPageBreak/>
        <w:t>Introduction</w:t>
      </w:r>
      <w:bookmarkEnd w:id="14"/>
      <w:r>
        <w:t xml:space="preserve"> </w:t>
      </w:r>
    </w:p>
    <w:p w14:paraId="2C49CFF6" w14:textId="77777777" w:rsidR="00F62ECA" w:rsidRDefault="00F62ECA" w:rsidP="00F62ECA">
      <w:pPr>
        <w:pStyle w:val="Default"/>
        <w:rPr>
          <w:sz w:val="23"/>
          <w:szCs w:val="23"/>
        </w:rPr>
      </w:pPr>
      <w:r>
        <w:rPr>
          <w:sz w:val="23"/>
          <w:szCs w:val="23"/>
        </w:rPr>
        <w:t xml:space="preserve">This policy statement sets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26BBEBEE" w14:textId="77777777" w:rsidR="00F62ECA" w:rsidRDefault="00F62ECA" w:rsidP="00F62ECA">
      <w:pPr>
        <w:pStyle w:val="Default"/>
        <w:rPr>
          <w:b/>
          <w:bCs/>
          <w:sz w:val="23"/>
          <w:szCs w:val="23"/>
        </w:rPr>
      </w:pPr>
    </w:p>
    <w:p w14:paraId="1256E1F4" w14:textId="77777777" w:rsidR="00F62ECA" w:rsidRDefault="00F62ECA" w:rsidP="00F62ECA">
      <w:pPr>
        <w:pStyle w:val="Heading3"/>
      </w:pPr>
      <w:bookmarkStart w:id="15" w:name="_Toc241058224"/>
      <w:r>
        <w:t>Pupil entitlement</w:t>
      </w:r>
      <w:bookmarkEnd w:id="15"/>
      <w:r>
        <w:t xml:space="preserve"> </w:t>
      </w:r>
    </w:p>
    <w:p w14:paraId="2A2714F9" w14:textId="77777777" w:rsidR="00F62ECA" w:rsidRDefault="00F62ECA" w:rsidP="00F62ECA">
      <w:pPr>
        <w:pStyle w:val="Default"/>
        <w:rPr>
          <w:sz w:val="23"/>
          <w:szCs w:val="23"/>
        </w:rPr>
      </w:pPr>
      <w:r>
        <w:rPr>
          <w:sz w:val="23"/>
          <w:szCs w:val="23"/>
        </w:rPr>
        <w:t xml:space="preserve">All pupils in years 8-11 are entitled: </w:t>
      </w:r>
    </w:p>
    <w:p w14:paraId="385C6B4D" w14:textId="77777777" w:rsidR="00F62ECA" w:rsidRDefault="00F62ECA">
      <w:pPr>
        <w:pStyle w:val="Default"/>
        <w:numPr>
          <w:ilvl w:val="0"/>
          <w:numId w:val="21"/>
        </w:numPr>
        <w:spacing w:after="78"/>
        <w:rPr>
          <w:sz w:val="23"/>
          <w:szCs w:val="23"/>
        </w:rPr>
      </w:pPr>
      <w:r>
        <w:rPr>
          <w:sz w:val="23"/>
          <w:szCs w:val="23"/>
        </w:rPr>
        <w:t xml:space="preserve">to find out about technical education qualifications and apprenticeships opportunities, as part of a careers programme which provides information on the full range of education and training options available at each transition point; </w:t>
      </w:r>
    </w:p>
    <w:p w14:paraId="4C8D3074" w14:textId="77777777" w:rsidR="00F62ECA" w:rsidRDefault="00F62ECA">
      <w:pPr>
        <w:pStyle w:val="Default"/>
        <w:numPr>
          <w:ilvl w:val="0"/>
          <w:numId w:val="21"/>
        </w:numPr>
        <w:spacing w:after="78"/>
        <w:rPr>
          <w:sz w:val="23"/>
          <w:szCs w:val="23"/>
        </w:rPr>
      </w:pPr>
      <w:r>
        <w:rPr>
          <w:sz w:val="23"/>
          <w:szCs w:val="23"/>
        </w:rPr>
        <w:t xml:space="preserve">to hear from a range of local providers about the opportunities they offer, including technical education and apprenticeships – through options events, assemblies and group discussions and taster events; </w:t>
      </w:r>
    </w:p>
    <w:p w14:paraId="5F88B6EB" w14:textId="77777777" w:rsidR="00F62ECA" w:rsidRDefault="00F62ECA">
      <w:pPr>
        <w:pStyle w:val="Default"/>
        <w:numPr>
          <w:ilvl w:val="0"/>
          <w:numId w:val="21"/>
        </w:numPr>
        <w:rPr>
          <w:sz w:val="23"/>
          <w:szCs w:val="23"/>
        </w:rPr>
      </w:pPr>
      <w:r>
        <w:rPr>
          <w:sz w:val="23"/>
          <w:szCs w:val="23"/>
        </w:rPr>
        <w:t xml:space="preserve">to understand how to make applications for the full range of academic and technical courses. </w:t>
      </w:r>
    </w:p>
    <w:p w14:paraId="1ADE3AFA" w14:textId="77777777" w:rsidR="00F62ECA" w:rsidRDefault="00F62ECA" w:rsidP="00F62ECA">
      <w:pPr>
        <w:pStyle w:val="Heading3"/>
      </w:pPr>
      <w:bookmarkStart w:id="16" w:name="_Toc241058225"/>
      <w:r>
        <w:t>Management of provider access requests procedure</w:t>
      </w:r>
      <w:bookmarkEnd w:id="16"/>
      <w:r>
        <w:t xml:space="preserve"> </w:t>
      </w:r>
    </w:p>
    <w:p w14:paraId="5A8947FC" w14:textId="2885FDE8" w:rsidR="00F62ECA" w:rsidRDefault="00F62ECA" w:rsidP="00F62ECA">
      <w:pPr>
        <w:pStyle w:val="Default"/>
        <w:rPr>
          <w:sz w:val="23"/>
          <w:szCs w:val="23"/>
        </w:rPr>
      </w:pPr>
      <w:r>
        <w:rPr>
          <w:sz w:val="23"/>
          <w:szCs w:val="23"/>
        </w:rPr>
        <w:t xml:space="preserve">A provider wishing to request access should </w:t>
      </w:r>
      <w:r w:rsidR="00172287">
        <w:rPr>
          <w:sz w:val="23"/>
          <w:szCs w:val="23"/>
        </w:rPr>
        <w:t>contact.</w:t>
      </w:r>
      <w:r>
        <w:rPr>
          <w:sz w:val="23"/>
          <w:szCs w:val="23"/>
        </w:rPr>
        <w:t xml:space="preserve"> </w:t>
      </w:r>
    </w:p>
    <w:p w14:paraId="5F9B6D1B" w14:textId="77777777" w:rsidR="00F62ECA" w:rsidRDefault="00F62ECA" w:rsidP="00F62ECA">
      <w:pPr>
        <w:pStyle w:val="Default"/>
        <w:rPr>
          <w:sz w:val="23"/>
          <w:szCs w:val="23"/>
        </w:rPr>
      </w:pPr>
    </w:p>
    <w:p w14:paraId="68B5877D" w14:textId="77777777" w:rsidR="00F62ECA" w:rsidRDefault="00F62ECA" w:rsidP="00F62ECA">
      <w:pPr>
        <w:pStyle w:val="Default"/>
        <w:rPr>
          <w:sz w:val="23"/>
          <w:szCs w:val="23"/>
        </w:rPr>
      </w:pPr>
      <w:r>
        <w:rPr>
          <w:i/>
          <w:iCs/>
          <w:sz w:val="23"/>
          <w:szCs w:val="23"/>
        </w:rPr>
        <w:t xml:space="preserve">Louise Leonard, </w:t>
      </w:r>
      <w:bookmarkStart w:id="17" w:name="__DdeLink__322_840531970"/>
      <w:r>
        <w:rPr>
          <w:i/>
          <w:iCs/>
          <w:sz w:val="23"/>
          <w:szCs w:val="23"/>
        </w:rPr>
        <w:t>Careers and Employer Engagement Officer</w:t>
      </w:r>
      <w:bookmarkEnd w:id="17"/>
    </w:p>
    <w:p w14:paraId="171BA8B8" w14:textId="77777777" w:rsidR="00F62ECA" w:rsidRDefault="00F62ECA" w:rsidP="00F62ECA">
      <w:pPr>
        <w:pStyle w:val="Default"/>
      </w:pPr>
      <w:r>
        <w:rPr>
          <w:sz w:val="23"/>
          <w:szCs w:val="23"/>
        </w:rPr>
        <w:t xml:space="preserve">Telephone: </w:t>
      </w:r>
      <w:r>
        <w:rPr>
          <w:i/>
          <w:iCs/>
          <w:sz w:val="23"/>
          <w:szCs w:val="23"/>
        </w:rPr>
        <w:t>01805 623531</w:t>
      </w:r>
      <w:r>
        <w:rPr>
          <w:sz w:val="23"/>
          <w:szCs w:val="23"/>
        </w:rPr>
        <w:t xml:space="preserve"> ext. 231 Email: </w:t>
      </w:r>
      <w:hyperlink r:id="rId24">
        <w:r>
          <w:rPr>
            <w:rStyle w:val="InternetLink"/>
            <w:i/>
            <w:iCs/>
            <w:sz w:val="23"/>
            <w:szCs w:val="23"/>
          </w:rPr>
          <w:t>lleonard@gts.devon.sch.uk</w:t>
        </w:r>
      </w:hyperlink>
    </w:p>
    <w:p w14:paraId="1B245A50" w14:textId="77777777" w:rsidR="00F62ECA" w:rsidRDefault="00F62ECA" w:rsidP="00F62ECA">
      <w:pPr>
        <w:pStyle w:val="Default"/>
        <w:rPr>
          <w:i/>
          <w:iCs/>
          <w:sz w:val="23"/>
          <w:szCs w:val="23"/>
        </w:rPr>
      </w:pPr>
    </w:p>
    <w:p w14:paraId="5CA95CC4" w14:textId="77777777" w:rsidR="00F62ECA" w:rsidRDefault="00F62ECA" w:rsidP="00F62ECA">
      <w:pPr>
        <w:pStyle w:val="Default"/>
        <w:rPr>
          <w:sz w:val="23"/>
          <w:szCs w:val="23"/>
        </w:rPr>
      </w:pPr>
      <w:r>
        <w:rPr>
          <w:i/>
          <w:iCs/>
          <w:sz w:val="23"/>
          <w:szCs w:val="23"/>
        </w:rPr>
        <w:t>Jacqui Royse, Deputy Headteacher and Careers Lead</w:t>
      </w:r>
    </w:p>
    <w:p w14:paraId="6858C3C3" w14:textId="77777777" w:rsidR="00F62ECA" w:rsidRDefault="00F62ECA" w:rsidP="00F62ECA">
      <w:pPr>
        <w:pStyle w:val="Default"/>
      </w:pPr>
      <w:r>
        <w:rPr>
          <w:sz w:val="23"/>
          <w:szCs w:val="23"/>
        </w:rPr>
        <w:t xml:space="preserve">Telephone: </w:t>
      </w:r>
      <w:r>
        <w:rPr>
          <w:i/>
          <w:iCs/>
          <w:sz w:val="23"/>
          <w:szCs w:val="23"/>
        </w:rPr>
        <w:t>01805 623531</w:t>
      </w:r>
      <w:r>
        <w:rPr>
          <w:sz w:val="23"/>
          <w:szCs w:val="23"/>
        </w:rPr>
        <w:t xml:space="preserve"> Email: </w:t>
      </w:r>
      <w:hyperlink r:id="rId25">
        <w:r>
          <w:rPr>
            <w:rStyle w:val="InternetLink"/>
            <w:i/>
            <w:iCs/>
            <w:sz w:val="23"/>
            <w:szCs w:val="23"/>
          </w:rPr>
          <w:t>jroyse@gts.devon.sch.uk</w:t>
        </w:r>
      </w:hyperlink>
    </w:p>
    <w:p w14:paraId="6CF31F84" w14:textId="77777777" w:rsidR="00610EFA" w:rsidRPr="00610EFA" w:rsidRDefault="00610EFA" w:rsidP="00610EFA">
      <w:pPr>
        <w:pStyle w:val="Heading3"/>
      </w:pPr>
      <w:bookmarkStart w:id="18" w:name="_Toc81913037"/>
      <w:bookmarkStart w:id="19" w:name="_Toc241058226"/>
      <w:r w:rsidRPr="00610EFA">
        <w:t>Opportunities for access</w:t>
      </w:r>
      <w:bookmarkEnd w:id="18"/>
      <w:bookmarkEnd w:id="19"/>
      <w:r w:rsidRPr="00610EFA">
        <w:t xml:space="preserve"> </w:t>
      </w:r>
    </w:p>
    <w:p w14:paraId="460D0995" w14:textId="77777777" w:rsidR="00610EFA" w:rsidRPr="00610EFA" w:rsidRDefault="00610EFA" w:rsidP="00610EFA">
      <w:pPr>
        <w:spacing w:after="0" w:line="240" w:lineRule="auto"/>
        <w:rPr>
          <w:rFonts w:ascii="Arial" w:eastAsia="Calibri" w:hAnsi="Arial" w:cs="Arial"/>
          <w:color w:val="000000"/>
          <w:sz w:val="23"/>
          <w:szCs w:val="23"/>
        </w:rPr>
      </w:pPr>
      <w:r w:rsidRPr="00610EFA">
        <w:rPr>
          <w:rFonts w:ascii="Arial" w:eastAsia="Calibri" w:hAnsi="Arial" w:cs="Arial"/>
          <w:color w:val="000000"/>
          <w:sz w:val="23"/>
          <w:szCs w:val="23"/>
        </w:rPr>
        <w:t xml:space="preserve">A number of events, integrated into the school careers programme, will offer providers an opportunity to come into school to speak to pupils and/or their parents/carers. These are shown as </w:t>
      </w:r>
      <w:r w:rsidRPr="00610EFA">
        <w:rPr>
          <w:rFonts w:ascii="Arial" w:eastAsia="Calibri" w:hAnsi="Arial" w:cs="Arial"/>
          <w:b/>
          <w:color w:val="000000"/>
          <w:sz w:val="23"/>
          <w:szCs w:val="23"/>
        </w:rPr>
        <w:t>bold</w:t>
      </w:r>
      <w:r w:rsidRPr="00610EFA">
        <w:rPr>
          <w:rFonts w:ascii="Arial" w:eastAsia="Calibri" w:hAnsi="Arial" w:cs="Arial"/>
          <w:color w:val="000000"/>
          <w:sz w:val="23"/>
          <w:szCs w:val="23"/>
        </w:rPr>
        <w:t xml:space="preserve">. Opportunities for FE and HE providers are shown in </w:t>
      </w:r>
      <w:r w:rsidRPr="00610EFA">
        <w:rPr>
          <w:rFonts w:ascii="Arial" w:eastAsia="Calibri" w:hAnsi="Arial" w:cs="Arial"/>
          <w:b/>
          <w:color w:val="92D050"/>
          <w:sz w:val="23"/>
          <w:szCs w:val="23"/>
        </w:rPr>
        <w:t xml:space="preserve">green. </w:t>
      </w:r>
      <w:r w:rsidRPr="00610EFA">
        <w:rPr>
          <w:rFonts w:ascii="Arial" w:eastAsia="Calibri" w:hAnsi="Arial" w:cs="Arial"/>
          <w:color w:val="000000"/>
          <w:sz w:val="23"/>
          <w:szCs w:val="23"/>
        </w:rPr>
        <w:t xml:space="preserve">Other events and aspects of careers education are also shown: </w:t>
      </w:r>
    </w:p>
    <w:p w14:paraId="7D357211" w14:textId="77777777" w:rsidR="00610EFA" w:rsidRPr="00610EFA" w:rsidRDefault="00610EFA" w:rsidP="00610EFA">
      <w:pPr>
        <w:spacing w:after="0" w:line="240" w:lineRule="auto"/>
        <w:rPr>
          <w:rFonts w:ascii="Arial" w:eastAsia="Calibri" w:hAnsi="Arial" w:cs="Arial"/>
          <w:color w:val="000000"/>
          <w:sz w:val="23"/>
          <w:szCs w:val="23"/>
        </w:rPr>
      </w:pPr>
    </w:p>
    <w:tbl>
      <w:tblPr>
        <w:tblW w:w="10920" w:type="dxa"/>
        <w:tblInd w:w="-289" w:type="dxa"/>
        <w:tblLayout w:type="fixed"/>
        <w:tblLook w:val="04A0" w:firstRow="1" w:lastRow="0" w:firstColumn="1" w:lastColumn="0" w:noHBand="0" w:noVBand="1"/>
      </w:tblPr>
      <w:tblGrid>
        <w:gridCol w:w="1004"/>
        <w:gridCol w:w="3127"/>
        <w:gridCol w:w="3386"/>
        <w:gridCol w:w="3403"/>
      </w:tblGrid>
      <w:tr w:rsidR="00610EFA" w:rsidRPr="00610EFA" w14:paraId="46A30220" w14:textId="77777777" w:rsidTr="00610EFA">
        <w:trPr>
          <w:trHeight w:val="112"/>
        </w:trPr>
        <w:tc>
          <w:tcPr>
            <w:tcW w:w="1003" w:type="dxa"/>
            <w:tcBorders>
              <w:top w:val="single" w:sz="4" w:space="0" w:color="000000"/>
              <w:left w:val="single" w:sz="4" w:space="0" w:color="000000"/>
              <w:bottom w:val="single" w:sz="4" w:space="0" w:color="000000"/>
              <w:right w:val="single" w:sz="4" w:space="0" w:color="000000"/>
            </w:tcBorders>
          </w:tcPr>
          <w:p w14:paraId="0665E752" w14:textId="77777777" w:rsidR="00610EFA" w:rsidRPr="00610EFA" w:rsidRDefault="00610EFA" w:rsidP="00610EFA">
            <w:pPr>
              <w:spacing w:after="0" w:line="256" w:lineRule="auto"/>
              <w:rPr>
                <w:rFonts w:ascii="Arial" w:eastAsia="Calibri" w:hAnsi="Arial" w:cs="Arial"/>
                <w:color w:val="000000"/>
                <w:sz w:val="22"/>
                <w:szCs w:val="22"/>
              </w:rPr>
            </w:pPr>
          </w:p>
        </w:tc>
        <w:tc>
          <w:tcPr>
            <w:tcW w:w="3126" w:type="dxa"/>
            <w:tcBorders>
              <w:top w:val="single" w:sz="4" w:space="0" w:color="000000"/>
              <w:left w:val="single" w:sz="4" w:space="0" w:color="000000"/>
              <w:bottom w:val="single" w:sz="4" w:space="0" w:color="000000"/>
              <w:right w:val="single" w:sz="4" w:space="0" w:color="000000"/>
            </w:tcBorders>
            <w:hideMark/>
          </w:tcPr>
          <w:p w14:paraId="0E67F30F" w14:textId="77777777" w:rsidR="00610EFA" w:rsidRPr="00610EFA" w:rsidRDefault="00610EFA" w:rsidP="00610EFA">
            <w:pPr>
              <w:spacing w:after="0" w:line="256" w:lineRule="auto"/>
              <w:rPr>
                <w:rFonts w:ascii="Arial" w:eastAsia="Calibri" w:hAnsi="Arial" w:cs="Arial"/>
                <w:color w:val="000000"/>
                <w:sz w:val="22"/>
                <w:szCs w:val="22"/>
              </w:rPr>
            </w:pPr>
            <w:r w:rsidRPr="00610EFA">
              <w:rPr>
                <w:rFonts w:ascii="Arial" w:eastAsia="Calibri" w:hAnsi="Arial" w:cs="Arial"/>
                <w:b/>
                <w:bCs/>
                <w:color w:val="000000"/>
                <w:sz w:val="22"/>
                <w:szCs w:val="22"/>
              </w:rPr>
              <w:t xml:space="preserve">Autumn Term </w:t>
            </w:r>
          </w:p>
        </w:tc>
        <w:tc>
          <w:tcPr>
            <w:tcW w:w="3385" w:type="dxa"/>
            <w:tcBorders>
              <w:top w:val="single" w:sz="4" w:space="0" w:color="000000"/>
              <w:left w:val="single" w:sz="4" w:space="0" w:color="000000"/>
              <w:bottom w:val="single" w:sz="4" w:space="0" w:color="000000"/>
              <w:right w:val="single" w:sz="4" w:space="0" w:color="000000"/>
            </w:tcBorders>
            <w:hideMark/>
          </w:tcPr>
          <w:p w14:paraId="44E437C1" w14:textId="77777777" w:rsidR="00610EFA" w:rsidRPr="00610EFA" w:rsidRDefault="00610EFA" w:rsidP="00610EFA">
            <w:pPr>
              <w:spacing w:after="0" w:line="256" w:lineRule="auto"/>
              <w:ind w:left="10" w:hanging="10"/>
              <w:rPr>
                <w:rFonts w:ascii="Arial" w:eastAsia="Calibri" w:hAnsi="Arial" w:cs="Arial"/>
                <w:color w:val="000000"/>
                <w:sz w:val="22"/>
                <w:szCs w:val="22"/>
              </w:rPr>
            </w:pPr>
            <w:r w:rsidRPr="00610EFA">
              <w:rPr>
                <w:rFonts w:ascii="Arial" w:eastAsia="Calibri" w:hAnsi="Arial" w:cs="Arial"/>
                <w:b/>
                <w:bCs/>
                <w:color w:val="000000"/>
                <w:sz w:val="22"/>
                <w:szCs w:val="22"/>
              </w:rPr>
              <w:t xml:space="preserve">Spring Term </w:t>
            </w:r>
          </w:p>
        </w:tc>
        <w:tc>
          <w:tcPr>
            <w:tcW w:w="3402" w:type="dxa"/>
            <w:tcBorders>
              <w:top w:val="single" w:sz="4" w:space="0" w:color="000000"/>
              <w:left w:val="single" w:sz="4" w:space="0" w:color="000000"/>
              <w:bottom w:val="single" w:sz="4" w:space="0" w:color="000000"/>
              <w:right w:val="single" w:sz="4" w:space="0" w:color="000000"/>
            </w:tcBorders>
            <w:hideMark/>
          </w:tcPr>
          <w:p w14:paraId="023BAE86" w14:textId="77777777" w:rsidR="00610EFA" w:rsidRPr="00610EFA" w:rsidRDefault="00610EFA" w:rsidP="00610EFA">
            <w:pPr>
              <w:spacing w:after="0" w:line="256" w:lineRule="auto"/>
              <w:rPr>
                <w:rFonts w:ascii="Arial" w:eastAsia="Calibri" w:hAnsi="Arial" w:cs="Arial"/>
                <w:color w:val="000000"/>
                <w:sz w:val="22"/>
                <w:szCs w:val="22"/>
              </w:rPr>
            </w:pPr>
            <w:r w:rsidRPr="00610EFA">
              <w:rPr>
                <w:rFonts w:ascii="Arial" w:eastAsia="Calibri" w:hAnsi="Arial" w:cs="Arial"/>
                <w:b/>
                <w:bCs/>
                <w:color w:val="000000"/>
                <w:sz w:val="22"/>
                <w:szCs w:val="22"/>
              </w:rPr>
              <w:t xml:space="preserve">Summer Term </w:t>
            </w:r>
          </w:p>
        </w:tc>
      </w:tr>
      <w:tr w:rsidR="00610EFA" w:rsidRPr="00610EFA" w14:paraId="27919FA9" w14:textId="77777777" w:rsidTr="00610EFA">
        <w:trPr>
          <w:trHeight w:val="388"/>
        </w:trPr>
        <w:tc>
          <w:tcPr>
            <w:tcW w:w="1003" w:type="dxa"/>
            <w:tcBorders>
              <w:top w:val="single" w:sz="4" w:space="0" w:color="000000"/>
              <w:left w:val="single" w:sz="4" w:space="0" w:color="000000"/>
              <w:bottom w:val="single" w:sz="4" w:space="0" w:color="000000"/>
              <w:right w:val="single" w:sz="4" w:space="0" w:color="000000"/>
            </w:tcBorders>
            <w:hideMark/>
          </w:tcPr>
          <w:p w14:paraId="76956F59" w14:textId="77777777" w:rsidR="00610EFA" w:rsidRPr="00610EFA" w:rsidRDefault="00610EFA" w:rsidP="00610EFA">
            <w:pPr>
              <w:spacing w:after="0" w:line="256" w:lineRule="auto"/>
              <w:rPr>
                <w:rFonts w:ascii="Arial" w:eastAsia="Calibri" w:hAnsi="Arial" w:cs="Arial"/>
                <w:color w:val="000000"/>
                <w:sz w:val="22"/>
                <w:szCs w:val="22"/>
              </w:rPr>
            </w:pPr>
            <w:r w:rsidRPr="00610EFA">
              <w:rPr>
                <w:rFonts w:ascii="Arial" w:eastAsia="Calibri" w:hAnsi="Arial" w:cs="Arial"/>
                <w:color w:val="000000"/>
                <w:sz w:val="22"/>
                <w:szCs w:val="22"/>
              </w:rPr>
              <w:t>Year 7</w:t>
            </w:r>
          </w:p>
        </w:tc>
        <w:tc>
          <w:tcPr>
            <w:tcW w:w="3126" w:type="dxa"/>
            <w:tcBorders>
              <w:top w:val="single" w:sz="4" w:space="0" w:color="000000"/>
              <w:left w:val="single" w:sz="4" w:space="0" w:color="000000"/>
              <w:bottom w:val="single" w:sz="4" w:space="0" w:color="000000"/>
              <w:right w:val="single" w:sz="4" w:space="0" w:color="000000"/>
            </w:tcBorders>
            <w:hideMark/>
          </w:tcPr>
          <w:p w14:paraId="5DDDA57D"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Appledore Book Festival Author visits.</w:t>
            </w:r>
          </w:p>
          <w:p w14:paraId="1B228581"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b/>
                <w:bCs/>
                <w:lang w:val="en-US"/>
              </w:rPr>
              <w:t>Army Cadets Assembly</w:t>
            </w:r>
          </w:p>
          <w:p w14:paraId="16685838"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b/>
                <w:bCs/>
                <w:lang w:val="en-US"/>
              </w:rPr>
              <w:t>Future Skills Questionnaire (Benchmark)</w:t>
            </w:r>
          </w:p>
          <w:p w14:paraId="3C0D1238"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b/>
                <w:bCs/>
                <w:lang w:val="en-US"/>
              </w:rPr>
              <w:t>NFU Agri talks (targeted)</w:t>
            </w:r>
          </w:p>
          <w:p w14:paraId="7075EFEE" w14:textId="77777777" w:rsid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Tutor Tracking</w:t>
            </w:r>
          </w:p>
          <w:p w14:paraId="511FCA4E" w14:textId="77777777" w:rsidR="00C9256F" w:rsidRDefault="00C9256F">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RHS Rosemoor Programme</w:t>
            </w:r>
          </w:p>
          <w:p w14:paraId="2FFB274F" w14:textId="77777777" w:rsidR="00C9256F" w:rsidRDefault="00C9256F" w:rsidP="00C9256F">
            <w:pPr>
              <w:spacing w:after="0" w:line="256" w:lineRule="auto"/>
              <w:ind w:left="113"/>
              <w:rPr>
                <w:rFonts w:ascii="Calibri" w:eastAsia="Times New Roman" w:hAnsi="Calibri" w:cs="Times New Roman"/>
                <w:lang w:val="en-US"/>
              </w:rPr>
            </w:pPr>
          </w:p>
          <w:p w14:paraId="5C80B8D2" w14:textId="6CDC0842" w:rsidR="00D32DAD" w:rsidRPr="00610EFA" w:rsidRDefault="00D32DAD" w:rsidP="00D32DAD">
            <w:pPr>
              <w:spacing w:after="0" w:line="256" w:lineRule="auto"/>
              <w:ind w:left="113"/>
              <w:rPr>
                <w:rFonts w:ascii="Calibri" w:eastAsia="Times New Roman" w:hAnsi="Calibri" w:cs="Times New Roman"/>
                <w:lang w:val="en-US"/>
              </w:rPr>
            </w:pPr>
          </w:p>
        </w:tc>
        <w:tc>
          <w:tcPr>
            <w:tcW w:w="3385" w:type="dxa"/>
            <w:tcBorders>
              <w:top w:val="single" w:sz="4" w:space="0" w:color="000000"/>
              <w:left w:val="single" w:sz="4" w:space="0" w:color="000000"/>
              <w:bottom w:val="single" w:sz="4" w:space="0" w:color="000000"/>
              <w:right w:val="single" w:sz="4" w:space="0" w:color="000000"/>
            </w:tcBorders>
          </w:tcPr>
          <w:p w14:paraId="75469993" w14:textId="77777777" w:rsidR="00610EFA" w:rsidRDefault="00610EFA" w:rsidP="00610EFA">
            <w:pPr>
              <w:spacing w:after="0" w:line="256" w:lineRule="auto"/>
              <w:ind w:left="284"/>
              <w:rPr>
                <w:rFonts w:ascii="Calibri" w:eastAsia="Times New Roman" w:hAnsi="Calibri" w:cs="Times New Roman"/>
                <w:b/>
                <w:bCs/>
                <w:lang w:val="en-US"/>
              </w:rPr>
            </w:pPr>
          </w:p>
          <w:p w14:paraId="18A64FB4" w14:textId="77777777" w:rsidR="00F561B6" w:rsidRPr="00610EFA" w:rsidRDefault="00F561B6" w:rsidP="00610EFA">
            <w:pPr>
              <w:spacing w:after="0" w:line="256" w:lineRule="auto"/>
              <w:ind w:left="284"/>
              <w:rPr>
                <w:rFonts w:ascii="Calibri" w:eastAsia="Times New Roman" w:hAnsi="Calibri" w:cs="Times New Roman"/>
                <w:lang w:val="en-US"/>
              </w:rPr>
            </w:pPr>
          </w:p>
        </w:tc>
        <w:tc>
          <w:tcPr>
            <w:tcW w:w="3402" w:type="dxa"/>
            <w:tcBorders>
              <w:top w:val="single" w:sz="4" w:space="0" w:color="000000"/>
              <w:left w:val="single" w:sz="4" w:space="0" w:color="000000"/>
              <w:bottom w:val="single" w:sz="4" w:space="0" w:color="000000"/>
              <w:right w:val="single" w:sz="4" w:space="0" w:color="000000"/>
            </w:tcBorders>
            <w:hideMark/>
          </w:tcPr>
          <w:p w14:paraId="3F4C5D78" w14:textId="61AAF72B" w:rsidR="00610EFA" w:rsidRDefault="00B33C07">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Bikeability</w:t>
            </w:r>
            <w:r w:rsidR="00610EFA" w:rsidRPr="00610EFA">
              <w:rPr>
                <w:rFonts w:ascii="Calibri" w:eastAsia="Times New Roman" w:hAnsi="Calibri" w:cs="Times New Roman"/>
                <w:b/>
                <w:bCs/>
                <w:lang w:val="en-US"/>
              </w:rPr>
              <w:t xml:space="preserve"> Level</w:t>
            </w:r>
            <w:r w:rsidR="00C9256F">
              <w:rPr>
                <w:rFonts w:ascii="Calibri" w:eastAsia="Times New Roman" w:hAnsi="Calibri" w:cs="Times New Roman"/>
                <w:b/>
                <w:bCs/>
                <w:lang w:val="en-US"/>
              </w:rPr>
              <w:t xml:space="preserve"> 3</w:t>
            </w:r>
          </w:p>
          <w:p w14:paraId="13052F07" w14:textId="772C46B3" w:rsidR="00C9256F" w:rsidRPr="00C9256F" w:rsidRDefault="00C9256F">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RHS Rosemoor Programme</w:t>
            </w:r>
          </w:p>
          <w:p w14:paraId="6FAA9D75" w14:textId="77777777" w:rsid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Junior Lifeguard Training UK</w:t>
            </w:r>
          </w:p>
          <w:p w14:paraId="302EAACA" w14:textId="54A79594" w:rsidR="00F2011A" w:rsidRPr="00610EFA" w:rsidRDefault="00F2011A">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Year 7 Employer talks – what job can I do?</w:t>
            </w:r>
          </w:p>
          <w:p w14:paraId="7F677BAC"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Maths Challenge</w:t>
            </w:r>
          </w:p>
          <w:p w14:paraId="40008486"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DWP – Why do we work?</w:t>
            </w:r>
          </w:p>
          <w:p w14:paraId="6EE8D913"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Introduction to Careers</w:t>
            </w:r>
          </w:p>
          <w:p w14:paraId="75DCAA48"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Identifying personal dreams and goals </w:t>
            </w:r>
          </w:p>
          <w:p w14:paraId="2D7D7A14" w14:textId="77777777" w:rsidR="00610EFA" w:rsidRPr="005F4BC2" w:rsidRDefault="00610EFA">
            <w:pPr>
              <w:numPr>
                <w:ilvl w:val="0"/>
                <w:numId w:val="23"/>
              </w:numPr>
              <w:spacing w:after="0" w:line="256" w:lineRule="auto"/>
              <w:rPr>
                <w:rFonts w:ascii="Calibri" w:eastAsia="Times New Roman" w:hAnsi="Calibri" w:cs="Times New Roman"/>
                <w:color w:val="63A537" w:themeColor="accent2"/>
                <w:lang w:val="en-US"/>
              </w:rPr>
            </w:pPr>
            <w:r w:rsidRPr="005F4BC2">
              <w:rPr>
                <w:rFonts w:ascii="Calibri" w:eastAsia="Times New Roman" w:hAnsi="Calibri" w:cs="Times New Roman"/>
                <w:color w:val="63A537" w:themeColor="accent2"/>
                <w:lang w:val="en-US"/>
              </w:rPr>
              <w:t>Taster Day for SEND &amp; Vulnerable at local college.</w:t>
            </w:r>
          </w:p>
          <w:p w14:paraId="41C116B9"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Employability Skills - Leadership roles such as Transition Leader</w:t>
            </w:r>
          </w:p>
        </w:tc>
      </w:tr>
      <w:tr w:rsidR="00610EFA" w:rsidRPr="00610EFA" w14:paraId="7BB1B8C0" w14:textId="77777777" w:rsidTr="00610EFA">
        <w:trPr>
          <w:trHeight w:val="653"/>
        </w:trPr>
        <w:tc>
          <w:tcPr>
            <w:tcW w:w="1003" w:type="dxa"/>
            <w:tcBorders>
              <w:top w:val="single" w:sz="4" w:space="0" w:color="000000"/>
              <w:left w:val="single" w:sz="4" w:space="0" w:color="000000"/>
              <w:bottom w:val="single" w:sz="4" w:space="0" w:color="000000"/>
              <w:right w:val="single" w:sz="4" w:space="0" w:color="000000"/>
            </w:tcBorders>
            <w:hideMark/>
          </w:tcPr>
          <w:p w14:paraId="18A6D1D1" w14:textId="77777777" w:rsidR="00610EFA" w:rsidRPr="00610EFA" w:rsidRDefault="00610EFA" w:rsidP="00610EFA">
            <w:pPr>
              <w:spacing w:after="0" w:line="256" w:lineRule="auto"/>
              <w:rPr>
                <w:rFonts w:ascii="Arial" w:eastAsia="Calibri" w:hAnsi="Arial" w:cs="Arial"/>
                <w:color w:val="000000"/>
                <w:sz w:val="22"/>
                <w:szCs w:val="22"/>
              </w:rPr>
            </w:pPr>
            <w:r w:rsidRPr="00610EFA">
              <w:rPr>
                <w:rFonts w:ascii="Arial" w:eastAsia="Calibri" w:hAnsi="Arial" w:cs="Arial"/>
                <w:color w:val="000000"/>
                <w:sz w:val="22"/>
                <w:szCs w:val="22"/>
              </w:rPr>
              <w:t xml:space="preserve">Year 8 </w:t>
            </w:r>
          </w:p>
        </w:tc>
        <w:tc>
          <w:tcPr>
            <w:tcW w:w="3126" w:type="dxa"/>
            <w:tcBorders>
              <w:top w:val="single" w:sz="4" w:space="0" w:color="000000"/>
              <w:left w:val="single" w:sz="4" w:space="0" w:color="000000"/>
              <w:bottom w:val="single" w:sz="4" w:space="0" w:color="000000"/>
              <w:right w:val="single" w:sz="4" w:space="0" w:color="000000"/>
            </w:tcBorders>
            <w:hideMark/>
          </w:tcPr>
          <w:p w14:paraId="1EE4D79D" w14:textId="77777777" w:rsidR="00765EB2" w:rsidRDefault="00765EB2">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RHS Rosemoor Programme</w:t>
            </w:r>
          </w:p>
          <w:p w14:paraId="6ABB5670" w14:textId="4603EDC4" w:rsidR="0096351A" w:rsidRPr="00EB059B" w:rsidRDefault="0096351A">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 xml:space="preserve">Employability Skills, </w:t>
            </w:r>
            <w:r w:rsidRPr="00F561B6">
              <w:rPr>
                <w:rFonts w:ascii="Calibri" w:eastAsia="Times New Roman" w:hAnsi="Calibri" w:cs="Times New Roman"/>
                <w:lang w:val="en-US"/>
              </w:rPr>
              <w:t xml:space="preserve">School runner </w:t>
            </w:r>
            <w:r>
              <w:rPr>
                <w:rFonts w:ascii="Calibri" w:eastAsia="Times New Roman" w:hAnsi="Calibri" w:cs="Times New Roman"/>
                <w:lang w:val="en-US"/>
              </w:rPr>
              <w:t xml:space="preserve">and </w:t>
            </w:r>
            <w:r w:rsidR="00E26A25">
              <w:rPr>
                <w:rFonts w:ascii="Calibri" w:eastAsia="Times New Roman" w:hAnsi="Calibri" w:cs="Times New Roman"/>
                <w:lang w:val="en-US"/>
              </w:rPr>
              <w:t xml:space="preserve">transition, </w:t>
            </w:r>
            <w:r>
              <w:rPr>
                <w:rFonts w:ascii="Calibri" w:eastAsia="Times New Roman" w:hAnsi="Calibri" w:cs="Times New Roman"/>
                <w:lang w:val="en-US"/>
              </w:rPr>
              <w:t>sports leaders</w:t>
            </w:r>
          </w:p>
          <w:p w14:paraId="755B885F" w14:textId="19098FF8"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A</w:t>
            </w:r>
            <w:r w:rsidR="007C52CC">
              <w:rPr>
                <w:rFonts w:ascii="Calibri" w:eastAsia="Times New Roman" w:hAnsi="Calibri" w:cs="Times New Roman"/>
                <w:b/>
                <w:bCs/>
                <w:lang w:val="en-US"/>
              </w:rPr>
              <w:t>ir Training Cadets</w:t>
            </w:r>
            <w:r w:rsidRPr="00610EFA">
              <w:rPr>
                <w:rFonts w:ascii="Calibri" w:eastAsia="Times New Roman" w:hAnsi="Calibri" w:cs="Times New Roman"/>
                <w:b/>
                <w:bCs/>
                <w:lang w:val="en-US"/>
              </w:rPr>
              <w:t xml:space="preserve"> Assembly</w:t>
            </w:r>
          </w:p>
          <w:p w14:paraId="241D4A57" w14:textId="77777777" w:rsid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NFU Agri talks (targeted)</w:t>
            </w:r>
          </w:p>
          <w:p w14:paraId="538B9A73" w14:textId="40961DA4" w:rsidR="0039640B" w:rsidRPr="00610EFA" w:rsidRDefault="0039640B">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Transition Leader Roles</w:t>
            </w:r>
          </w:p>
        </w:tc>
        <w:tc>
          <w:tcPr>
            <w:tcW w:w="3385" w:type="dxa"/>
            <w:tcBorders>
              <w:top w:val="single" w:sz="4" w:space="0" w:color="000000"/>
              <w:left w:val="single" w:sz="4" w:space="0" w:color="000000"/>
              <w:bottom w:val="single" w:sz="4" w:space="0" w:color="000000"/>
              <w:right w:val="single" w:sz="4" w:space="0" w:color="000000"/>
            </w:tcBorders>
            <w:hideMark/>
          </w:tcPr>
          <w:p w14:paraId="29F2D183" w14:textId="77777777" w:rsidR="00765EB2" w:rsidRDefault="00765EB2">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RHS Rosemoor Programme</w:t>
            </w:r>
          </w:p>
          <w:p w14:paraId="087944A3" w14:textId="712D8769" w:rsidR="0009791F" w:rsidRDefault="0009791F">
            <w:pPr>
              <w:numPr>
                <w:ilvl w:val="0"/>
                <w:numId w:val="23"/>
              </w:numPr>
              <w:spacing w:after="0" w:line="256" w:lineRule="auto"/>
              <w:rPr>
                <w:rFonts w:ascii="Calibri" w:eastAsia="Times New Roman" w:hAnsi="Calibri" w:cs="Times New Roman"/>
                <w:lang w:val="en-US"/>
              </w:rPr>
            </w:pPr>
            <w:r w:rsidRPr="00EB059B">
              <w:rPr>
                <w:rFonts w:ascii="Calibri" w:eastAsia="Times New Roman" w:hAnsi="Calibri" w:cs="Times New Roman"/>
                <w:lang w:val="en-US"/>
              </w:rPr>
              <w:t>Plymouth Uni STEM Outreach Tri</w:t>
            </w:r>
            <w:r w:rsidR="00F561B6">
              <w:rPr>
                <w:rFonts w:ascii="Calibri" w:eastAsia="Times New Roman" w:hAnsi="Calibri" w:cs="Times New Roman"/>
                <w:lang w:val="en-US"/>
              </w:rPr>
              <w:t>p</w:t>
            </w:r>
          </w:p>
          <w:p w14:paraId="4679CF55" w14:textId="480B881A" w:rsidR="00F561B6" w:rsidRPr="00EB059B" w:rsidRDefault="0096351A">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 xml:space="preserve">Employability Skills, </w:t>
            </w:r>
            <w:r w:rsidR="00F561B6" w:rsidRPr="00F561B6">
              <w:rPr>
                <w:rFonts w:ascii="Calibri" w:eastAsia="Times New Roman" w:hAnsi="Calibri" w:cs="Times New Roman"/>
                <w:lang w:val="en-US"/>
              </w:rPr>
              <w:t xml:space="preserve">School runner </w:t>
            </w:r>
            <w:r>
              <w:rPr>
                <w:rFonts w:ascii="Calibri" w:eastAsia="Times New Roman" w:hAnsi="Calibri" w:cs="Times New Roman"/>
                <w:lang w:val="en-US"/>
              </w:rPr>
              <w:t>and sports leaders</w:t>
            </w:r>
          </w:p>
          <w:p w14:paraId="7AF41046" w14:textId="553C619A"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lastRenderedPageBreak/>
              <w:t xml:space="preserve">Introduction to </w:t>
            </w:r>
            <w:r w:rsidR="00621F7A">
              <w:rPr>
                <w:rFonts w:ascii="Calibri" w:eastAsia="Times New Roman" w:hAnsi="Calibri" w:cs="Times New Roman"/>
                <w:lang w:val="en-US"/>
              </w:rPr>
              <w:t>E</w:t>
            </w:r>
            <w:r w:rsidR="003A2E2C">
              <w:rPr>
                <w:rFonts w:ascii="Calibri" w:eastAsia="Times New Roman" w:hAnsi="Calibri" w:cs="Times New Roman"/>
                <w:lang w:val="en-US"/>
              </w:rPr>
              <w:t>clips</w:t>
            </w:r>
            <w:r w:rsidRPr="00610EFA">
              <w:rPr>
                <w:rFonts w:ascii="Calibri" w:eastAsia="Times New Roman" w:hAnsi="Calibri" w:cs="Times New Roman"/>
                <w:lang w:val="en-US"/>
              </w:rPr>
              <w:t xml:space="preserve"> to think about career pathways and Labour Market Information (LMI)</w:t>
            </w:r>
          </w:p>
          <w:p w14:paraId="0021532E"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Apprenticeship talks</w:t>
            </w:r>
          </w:p>
        </w:tc>
        <w:tc>
          <w:tcPr>
            <w:tcW w:w="3402" w:type="dxa"/>
            <w:tcBorders>
              <w:top w:val="single" w:sz="4" w:space="0" w:color="000000"/>
              <w:left w:val="single" w:sz="4" w:space="0" w:color="000000"/>
              <w:bottom w:val="single" w:sz="4" w:space="0" w:color="000000"/>
              <w:right w:val="single" w:sz="4" w:space="0" w:color="000000"/>
            </w:tcBorders>
          </w:tcPr>
          <w:p w14:paraId="5CB60739" w14:textId="77777777" w:rsidR="00C9256F" w:rsidRDefault="00C9256F">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lastRenderedPageBreak/>
              <w:t>RHS Rosemoor Programme</w:t>
            </w:r>
          </w:p>
          <w:p w14:paraId="1980C808" w14:textId="77777777" w:rsidR="00610EFA" w:rsidRPr="0096351A" w:rsidRDefault="00610EFA">
            <w:pPr>
              <w:numPr>
                <w:ilvl w:val="0"/>
                <w:numId w:val="23"/>
              </w:numPr>
              <w:spacing w:after="0" w:line="256" w:lineRule="auto"/>
              <w:rPr>
                <w:rFonts w:ascii="Calibri" w:eastAsia="Times New Roman" w:hAnsi="Calibri" w:cs="Times New Roman"/>
                <w:b/>
                <w:lang w:val="en-US"/>
              </w:rPr>
            </w:pPr>
            <w:r w:rsidRPr="00610EFA">
              <w:rPr>
                <w:rFonts w:ascii="Calibri" w:eastAsia="Times New Roman" w:hAnsi="Calibri" w:cs="Times New Roman"/>
                <w:lang w:val="en-US"/>
              </w:rPr>
              <w:t>UK Maths Challenge</w:t>
            </w:r>
          </w:p>
          <w:p w14:paraId="1F1C3870" w14:textId="196C6DFA" w:rsidR="0096351A" w:rsidRPr="0096351A" w:rsidRDefault="0096351A">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 xml:space="preserve">Employability Skills, </w:t>
            </w:r>
            <w:r w:rsidRPr="00F561B6">
              <w:rPr>
                <w:rFonts w:ascii="Calibri" w:eastAsia="Times New Roman" w:hAnsi="Calibri" w:cs="Times New Roman"/>
                <w:lang w:val="en-US"/>
              </w:rPr>
              <w:t xml:space="preserve">School runner </w:t>
            </w:r>
            <w:r>
              <w:rPr>
                <w:rFonts w:ascii="Calibri" w:eastAsia="Times New Roman" w:hAnsi="Calibri" w:cs="Times New Roman"/>
                <w:lang w:val="en-US"/>
              </w:rPr>
              <w:t>and sports leaders</w:t>
            </w:r>
          </w:p>
          <w:p w14:paraId="7C8696D9" w14:textId="77777777" w:rsid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Taster Day for SEND &amp; Vulnerable at local college.</w:t>
            </w:r>
          </w:p>
          <w:p w14:paraId="6FC6AF03" w14:textId="173FAABD" w:rsidR="00F2011A" w:rsidRPr="00F2011A" w:rsidRDefault="00F2011A">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lastRenderedPageBreak/>
              <w:t>Year 8 Employer talks – what job can I do?</w:t>
            </w:r>
          </w:p>
          <w:p w14:paraId="5255F707" w14:textId="31F7A809" w:rsidR="00610EFA" w:rsidRPr="00610EFA" w:rsidRDefault="00621F7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Bikeability</w:t>
            </w:r>
            <w:r w:rsidR="00610EFA" w:rsidRPr="00610EFA">
              <w:rPr>
                <w:rFonts w:ascii="Calibri" w:eastAsia="Times New Roman" w:hAnsi="Calibri" w:cs="Times New Roman"/>
                <w:b/>
                <w:bCs/>
                <w:lang w:val="en-US"/>
              </w:rPr>
              <w:t xml:space="preserve"> Level 3 (Mop up)</w:t>
            </w:r>
          </w:p>
          <w:p w14:paraId="64BE82ED" w14:textId="514ECC26" w:rsidR="00610EFA" w:rsidRPr="0013721C"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Junior Lifeguard Training UK</w:t>
            </w:r>
          </w:p>
        </w:tc>
      </w:tr>
      <w:tr w:rsidR="00610EFA" w:rsidRPr="00610EFA" w14:paraId="75C11C21" w14:textId="77777777" w:rsidTr="00610EFA">
        <w:trPr>
          <w:trHeight w:val="278"/>
        </w:trPr>
        <w:tc>
          <w:tcPr>
            <w:tcW w:w="1003" w:type="dxa"/>
            <w:tcBorders>
              <w:top w:val="single" w:sz="4" w:space="0" w:color="000000"/>
              <w:left w:val="single" w:sz="4" w:space="0" w:color="000000"/>
              <w:bottom w:val="single" w:sz="4" w:space="0" w:color="000000"/>
              <w:right w:val="single" w:sz="4" w:space="0" w:color="000000"/>
            </w:tcBorders>
            <w:hideMark/>
          </w:tcPr>
          <w:p w14:paraId="6C09AB36" w14:textId="77777777" w:rsidR="00610EFA" w:rsidRPr="00610EFA" w:rsidRDefault="00610EFA" w:rsidP="00610EFA">
            <w:pPr>
              <w:spacing w:after="0" w:line="256" w:lineRule="auto"/>
              <w:rPr>
                <w:rFonts w:ascii="Arial" w:eastAsia="Calibri" w:hAnsi="Arial" w:cs="Arial"/>
                <w:color w:val="000000"/>
                <w:sz w:val="22"/>
                <w:szCs w:val="22"/>
              </w:rPr>
            </w:pPr>
            <w:r w:rsidRPr="00610EFA">
              <w:rPr>
                <w:rFonts w:ascii="Arial" w:eastAsia="Calibri" w:hAnsi="Arial" w:cs="Arial"/>
                <w:color w:val="000000"/>
                <w:sz w:val="22"/>
                <w:szCs w:val="22"/>
              </w:rPr>
              <w:lastRenderedPageBreak/>
              <w:t xml:space="preserve">Year 9 </w:t>
            </w:r>
          </w:p>
        </w:tc>
        <w:tc>
          <w:tcPr>
            <w:tcW w:w="3126" w:type="dxa"/>
            <w:tcBorders>
              <w:top w:val="single" w:sz="4" w:space="0" w:color="000000"/>
              <w:left w:val="single" w:sz="4" w:space="0" w:color="000000"/>
              <w:bottom w:val="single" w:sz="4" w:space="0" w:color="000000"/>
              <w:right w:val="single" w:sz="4" w:space="0" w:color="000000"/>
            </w:tcBorders>
            <w:hideMark/>
          </w:tcPr>
          <w:p w14:paraId="49FA346C" w14:textId="4E20DCF5" w:rsid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Duke of Edinburgh </w:t>
            </w:r>
            <w:r w:rsidR="00AF3E31" w:rsidRPr="00610EFA">
              <w:rPr>
                <w:rFonts w:ascii="Calibri" w:eastAsia="Times New Roman" w:hAnsi="Calibri" w:cs="Times New Roman"/>
                <w:lang w:val="en-US"/>
              </w:rPr>
              <w:t>Bronze Award</w:t>
            </w:r>
          </w:p>
          <w:p w14:paraId="1548C1D5" w14:textId="6AC509BA" w:rsidR="00AF3E31" w:rsidRPr="00CF055A" w:rsidRDefault="00AF3E31">
            <w:pPr>
              <w:numPr>
                <w:ilvl w:val="0"/>
                <w:numId w:val="23"/>
              </w:numPr>
              <w:spacing w:after="0" w:line="256" w:lineRule="auto"/>
              <w:rPr>
                <w:rFonts w:ascii="Calibri" w:eastAsia="Times New Roman" w:hAnsi="Calibri" w:cs="Times New Roman"/>
                <w:b/>
                <w:bCs/>
                <w:lang w:val="en-US"/>
              </w:rPr>
            </w:pPr>
            <w:r w:rsidRPr="00CF055A">
              <w:rPr>
                <w:rFonts w:ascii="Calibri" w:eastAsia="Times New Roman" w:hAnsi="Calibri" w:cs="Times New Roman"/>
                <w:b/>
                <w:bCs/>
                <w:lang w:val="en-US"/>
              </w:rPr>
              <w:t>Army Elite Skills Day</w:t>
            </w:r>
            <w:r w:rsidR="00167E8D" w:rsidRPr="00CF055A">
              <w:rPr>
                <w:rFonts w:ascii="Calibri" w:eastAsia="Times New Roman" w:hAnsi="Calibri" w:cs="Times New Roman"/>
                <w:b/>
                <w:bCs/>
                <w:lang w:val="en-US"/>
              </w:rPr>
              <w:t xml:space="preserve"> whole Yr group</w:t>
            </w:r>
          </w:p>
          <w:p w14:paraId="5DA64520" w14:textId="56A6B0B5" w:rsidR="00610EFA" w:rsidRPr="00167E8D" w:rsidRDefault="00167E8D">
            <w:pPr>
              <w:numPr>
                <w:ilvl w:val="0"/>
                <w:numId w:val="23"/>
              </w:numPr>
              <w:spacing w:after="0" w:line="256" w:lineRule="auto"/>
              <w:rPr>
                <w:rFonts w:ascii="Calibri" w:eastAsia="Times New Roman" w:hAnsi="Calibri" w:cs="Times New Roman"/>
                <w:b/>
                <w:bCs/>
                <w:lang w:val="en-US"/>
              </w:rPr>
            </w:pPr>
            <w:r w:rsidRPr="00167E8D">
              <w:rPr>
                <w:rFonts w:ascii="Calibri" w:eastAsia="Times New Roman" w:hAnsi="Calibri" w:cs="Times New Roman"/>
                <w:lang w:val="en-US"/>
              </w:rPr>
              <w:t xml:space="preserve"> </w:t>
            </w:r>
            <w:r w:rsidR="00610EFA" w:rsidRPr="00167E8D">
              <w:rPr>
                <w:rFonts w:ascii="Calibri" w:eastAsia="Times New Roman" w:hAnsi="Calibri" w:cs="Times New Roman"/>
                <w:b/>
                <w:bCs/>
                <w:lang w:val="en-US"/>
              </w:rPr>
              <w:t>ATC Assembly</w:t>
            </w:r>
          </w:p>
          <w:p w14:paraId="19B2D29F" w14:textId="77777777" w:rsid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NFU Agri talks (targeted)</w:t>
            </w:r>
          </w:p>
          <w:p w14:paraId="4EB6C11A" w14:textId="41EF00B2" w:rsidR="00F251EB" w:rsidRPr="00610EFA" w:rsidRDefault="00F251EB">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BAM Construction UK</w:t>
            </w:r>
          </w:p>
        </w:tc>
        <w:tc>
          <w:tcPr>
            <w:tcW w:w="3385" w:type="dxa"/>
            <w:tcBorders>
              <w:top w:val="single" w:sz="4" w:space="0" w:color="000000"/>
              <w:left w:val="single" w:sz="4" w:space="0" w:color="000000"/>
              <w:bottom w:val="single" w:sz="4" w:space="0" w:color="000000"/>
              <w:right w:val="single" w:sz="4" w:space="0" w:color="000000"/>
            </w:tcBorders>
            <w:hideMark/>
          </w:tcPr>
          <w:p w14:paraId="541AF28A" w14:textId="63E99CCD"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Duke of Edinburgh </w:t>
            </w:r>
            <w:r w:rsidR="00621F7A" w:rsidRPr="00610EFA">
              <w:rPr>
                <w:rFonts w:ascii="Calibri" w:eastAsia="Times New Roman" w:hAnsi="Calibri" w:cs="Times New Roman"/>
                <w:lang w:val="en-US"/>
              </w:rPr>
              <w:t>Bronze Award</w:t>
            </w:r>
          </w:p>
          <w:p w14:paraId="28D767C9"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Apprenticeship talks</w:t>
            </w:r>
          </w:p>
          <w:p w14:paraId="6AB540B7" w14:textId="77777777" w:rsidR="00610EFA" w:rsidRPr="00F2011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lang w:val="en-US"/>
              </w:rPr>
              <w:t>Future Skills Questionnaire</w:t>
            </w:r>
          </w:p>
          <w:p w14:paraId="2727FAB7" w14:textId="0754FF08" w:rsidR="00F2011A" w:rsidRDefault="00F2011A">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Year 9 Employer talks – what job can I do?</w:t>
            </w:r>
          </w:p>
          <w:p w14:paraId="5AA3BF94" w14:textId="4183A447" w:rsidR="00F27A81" w:rsidRPr="00F2011A" w:rsidRDefault="00F27A81">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LMI using online resources</w:t>
            </w:r>
          </w:p>
          <w:p w14:paraId="4F1D61E3" w14:textId="3E3AD22C"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color w:val="538135"/>
                <w:lang w:val="en-US"/>
              </w:rPr>
              <w:t>Guided Choices Evening with IAG with FE/Sixth &amp; Apprenticeship</w:t>
            </w:r>
            <w:r w:rsidR="008703B5">
              <w:rPr>
                <w:rFonts w:ascii="Calibri" w:eastAsia="Times New Roman" w:hAnsi="Calibri" w:cs="Times New Roman"/>
                <w:b/>
                <w:bCs/>
                <w:color w:val="538135"/>
                <w:lang w:val="en-US"/>
              </w:rPr>
              <w:t xml:space="preserve"> Training </w:t>
            </w:r>
            <w:r w:rsidRPr="00610EFA">
              <w:rPr>
                <w:rFonts w:ascii="Calibri" w:eastAsia="Times New Roman" w:hAnsi="Calibri" w:cs="Times New Roman"/>
                <w:b/>
                <w:bCs/>
                <w:color w:val="538135"/>
                <w:lang w:val="en-US"/>
              </w:rPr>
              <w:t>Providers</w:t>
            </w:r>
          </w:p>
          <w:p w14:paraId="35411FCD"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Tutor Tracking</w:t>
            </w:r>
          </w:p>
        </w:tc>
        <w:tc>
          <w:tcPr>
            <w:tcW w:w="3402" w:type="dxa"/>
            <w:tcBorders>
              <w:top w:val="single" w:sz="4" w:space="0" w:color="000000"/>
              <w:left w:val="single" w:sz="4" w:space="0" w:color="000000"/>
              <w:bottom w:val="single" w:sz="4" w:space="0" w:color="000000"/>
              <w:right w:val="single" w:sz="4" w:space="0" w:color="000000"/>
            </w:tcBorders>
            <w:hideMark/>
          </w:tcPr>
          <w:p w14:paraId="1E6DC940" w14:textId="741000CF"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Duke of Edinburgh </w:t>
            </w:r>
            <w:r w:rsidR="00621F7A" w:rsidRPr="00610EFA">
              <w:rPr>
                <w:rFonts w:ascii="Calibri" w:eastAsia="Times New Roman" w:hAnsi="Calibri" w:cs="Times New Roman"/>
                <w:lang w:val="en-US"/>
              </w:rPr>
              <w:t>Bronze Award</w:t>
            </w:r>
          </w:p>
          <w:p w14:paraId="74CE648E"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EHCP Careers interviews CSW</w:t>
            </w:r>
          </w:p>
          <w:p w14:paraId="2CF4804B"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UK Maths Challenge</w:t>
            </w:r>
          </w:p>
          <w:p w14:paraId="3AEA7585"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Taster Day for SEND &amp; Vulnerable at local college.</w:t>
            </w:r>
          </w:p>
          <w:p w14:paraId="54B931A6" w14:textId="77777777" w:rsid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Junior Lifeguard Training UK</w:t>
            </w:r>
          </w:p>
          <w:p w14:paraId="7D15E285" w14:textId="77777777" w:rsidR="00FD49F7" w:rsidRDefault="00FD49F7">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Applications open for Army Work Experience</w:t>
            </w:r>
            <w:r w:rsidR="007B2C0C">
              <w:rPr>
                <w:rFonts w:ascii="Calibri" w:eastAsia="Times New Roman" w:hAnsi="Calibri" w:cs="Times New Roman"/>
                <w:b/>
                <w:bCs/>
                <w:lang w:val="en-US"/>
              </w:rPr>
              <w:t xml:space="preserve"> for Sept onwards place.</w:t>
            </w:r>
          </w:p>
          <w:p w14:paraId="4FAB329A" w14:textId="400D083C" w:rsidR="0013721C" w:rsidRPr="0013721C" w:rsidRDefault="0013721C">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EHCP Careers interviews </w:t>
            </w:r>
            <w:r>
              <w:rPr>
                <w:rFonts w:ascii="Calibri" w:eastAsia="Times New Roman" w:hAnsi="Calibri" w:cs="Times New Roman"/>
                <w:lang w:val="en-US"/>
              </w:rPr>
              <w:t>DCC</w:t>
            </w:r>
          </w:p>
        </w:tc>
      </w:tr>
      <w:tr w:rsidR="00610EFA" w:rsidRPr="00610EFA" w14:paraId="6A32B2D3" w14:textId="77777777" w:rsidTr="00610EFA">
        <w:trPr>
          <w:trHeight w:val="388"/>
        </w:trPr>
        <w:tc>
          <w:tcPr>
            <w:tcW w:w="1003" w:type="dxa"/>
            <w:tcBorders>
              <w:top w:val="single" w:sz="4" w:space="0" w:color="000000"/>
              <w:left w:val="single" w:sz="4" w:space="0" w:color="000000"/>
              <w:bottom w:val="single" w:sz="4" w:space="0" w:color="auto"/>
              <w:right w:val="single" w:sz="4" w:space="0" w:color="000000"/>
            </w:tcBorders>
            <w:hideMark/>
          </w:tcPr>
          <w:p w14:paraId="0C610432" w14:textId="77777777" w:rsidR="00610EFA" w:rsidRPr="00610EFA" w:rsidRDefault="00610EFA" w:rsidP="00610EFA">
            <w:pPr>
              <w:spacing w:after="0" w:line="256" w:lineRule="auto"/>
              <w:rPr>
                <w:rFonts w:ascii="Arial" w:eastAsia="Calibri" w:hAnsi="Arial" w:cs="Arial"/>
                <w:color w:val="000000"/>
                <w:sz w:val="22"/>
                <w:szCs w:val="22"/>
              </w:rPr>
            </w:pPr>
            <w:r w:rsidRPr="00610EFA">
              <w:rPr>
                <w:rFonts w:ascii="Arial" w:eastAsia="Calibri" w:hAnsi="Arial" w:cs="Arial"/>
                <w:color w:val="000000"/>
                <w:sz w:val="22"/>
                <w:szCs w:val="22"/>
              </w:rPr>
              <w:t xml:space="preserve">Year 10 </w:t>
            </w:r>
          </w:p>
        </w:tc>
        <w:tc>
          <w:tcPr>
            <w:tcW w:w="3126" w:type="dxa"/>
            <w:tcBorders>
              <w:top w:val="single" w:sz="4" w:space="0" w:color="000000"/>
              <w:left w:val="single" w:sz="4" w:space="0" w:color="000000"/>
              <w:bottom w:val="single" w:sz="4" w:space="0" w:color="auto"/>
              <w:right w:val="single" w:sz="4" w:space="0" w:color="000000"/>
            </w:tcBorders>
            <w:hideMark/>
          </w:tcPr>
          <w:p w14:paraId="00EA9C5A"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Duke of Edinburgh Award Silver</w:t>
            </w:r>
          </w:p>
          <w:p w14:paraId="437CE649"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Ten Tors Training</w:t>
            </w:r>
          </w:p>
          <w:p w14:paraId="299B6433" w14:textId="728E0445"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EHCP Careers interviews </w:t>
            </w:r>
            <w:r w:rsidR="00CF055A">
              <w:rPr>
                <w:rFonts w:ascii="Calibri" w:eastAsia="Times New Roman" w:hAnsi="Calibri" w:cs="Times New Roman"/>
                <w:lang w:val="en-US"/>
              </w:rPr>
              <w:t>DCC</w:t>
            </w:r>
          </w:p>
          <w:p w14:paraId="495FCA20"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King’s Trust</w:t>
            </w:r>
          </w:p>
          <w:p w14:paraId="7ADA000B"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Preparing for Work Experience</w:t>
            </w:r>
          </w:p>
          <w:p w14:paraId="18409EB5"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E&amp;I Employability Skills</w:t>
            </w:r>
          </w:p>
          <w:p w14:paraId="02155136"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Army Work Experience</w:t>
            </w:r>
          </w:p>
          <w:p w14:paraId="06D934BA"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Advertising Unlocked Bray Leino (targeted group)</w:t>
            </w:r>
          </w:p>
          <w:p w14:paraId="55C86836"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North Devon Aspire – Uni of Exeter Campus trip</w:t>
            </w:r>
          </w:p>
          <w:p w14:paraId="0452C9A3" w14:textId="77777777" w:rsid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NHS Application &amp; Interview</w:t>
            </w:r>
          </w:p>
          <w:p w14:paraId="770E173A"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Army Residential Experience</w:t>
            </w:r>
          </w:p>
          <w:p w14:paraId="729E01EE"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Royal Navy Chef Challenge</w:t>
            </w:r>
          </w:p>
          <w:p w14:paraId="32BCFD06"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Military Forces Assembly</w:t>
            </w:r>
          </w:p>
          <w:p w14:paraId="1743A8DF"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CV writing</w:t>
            </w:r>
          </w:p>
          <w:p w14:paraId="202C1886" w14:textId="77777777" w:rsidR="00F27A81" w:rsidRPr="00F2011A" w:rsidRDefault="00F27A81">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LMI using online resources</w:t>
            </w:r>
          </w:p>
          <w:p w14:paraId="2B11D04B" w14:textId="5F37AF80"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Work related working</w:t>
            </w:r>
            <w:r w:rsidR="009E37DE">
              <w:rPr>
                <w:rFonts w:ascii="Calibri" w:eastAsia="Times New Roman" w:hAnsi="Calibri" w:cs="Times New Roman"/>
                <w:lang w:val="en-US"/>
              </w:rPr>
              <w:t xml:space="preserve"> one day a week</w:t>
            </w:r>
          </w:p>
          <w:p w14:paraId="6570A00A"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b/>
                <w:bCs/>
                <w:lang w:val="en-US"/>
              </w:rPr>
              <w:t>NFU Agri talks (targeted)</w:t>
            </w:r>
          </w:p>
        </w:tc>
        <w:tc>
          <w:tcPr>
            <w:tcW w:w="3385" w:type="dxa"/>
            <w:tcBorders>
              <w:top w:val="single" w:sz="4" w:space="0" w:color="000000"/>
              <w:left w:val="single" w:sz="4" w:space="0" w:color="000000"/>
              <w:bottom w:val="single" w:sz="4" w:space="0" w:color="auto"/>
              <w:right w:val="single" w:sz="4" w:space="0" w:color="000000"/>
            </w:tcBorders>
          </w:tcPr>
          <w:p w14:paraId="2CB894D2"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Duke of Edinburgh Award Silver</w:t>
            </w:r>
          </w:p>
          <w:p w14:paraId="4032196D"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Ten Tors Training &amp; Actual</w:t>
            </w:r>
          </w:p>
          <w:p w14:paraId="5D063BF8"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Heritage Skills Kings Trust Group</w:t>
            </w:r>
          </w:p>
          <w:p w14:paraId="53377CF9" w14:textId="3A5A08A5"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EHCP Careers interviews </w:t>
            </w:r>
            <w:r w:rsidR="0013721C">
              <w:rPr>
                <w:rFonts w:ascii="Calibri" w:eastAsia="Times New Roman" w:hAnsi="Calibri" w:cs="Times New Roman"/>
                <w:lang w:val="en-US"/>
              </w:rPr>
              <w:t>DCC</w:t>
            </w:r>
          </w:p>
          <w:p w14:paraId="12C23B2B"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ASPIRE Programme Uni Exeter Outreach programme</w:t>
            </w:r>
          </w:p>
          <w:p w14:paraId="4064AAE0"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Army Residential Experience</w:t>
            </w:r>
          </w:p>
          <w:p w14:paraId="70FC2D70"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King’s Trust</w:t>
            </w:r>
          </w:p>
          <w:p w14:paraId="15680844"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Apprenticeship talks</w:t>
            </w:r>
          </w:p>
          <w:p w14:paraId="5311E5CE" w14:textId="77777777" w:rsidR="00610EFA" w:rsidRPr="00610EFA" w:rsidRDefault="00610EFA">
            <w:pPr>
              <w:numPr>
                <w:ilvl w:val="0"/>
                <w:numId w:val="23"/>
              </w:numPr>
              <w:spacing w:after="0" w:line="256" w:lineRule="auto"/>
              <w:rPr>
                <w:rFonts w:ascii="Calibri" w:eastAsia="Times New Roman" w:hAnsi="Calibri" w:cs="Times New Roman"/>
                <w:color w:val="538135"/>
                <w:lang w:val="en-US"/>
              </w:rPr>
            </w:pPr>
            <w:r w:rsidRPr="00610EFA">
              <w:rPr>
                <w:rFonts w:ascii="Calibri" w:eastAsia="Times New Roman" w:hAnsi="Calibri" w:cs="Times New Roman"/>
                <w:color w:val="538135"/>
                <w:lang w:val="en-US"/>
              </w:rPr>
              <w:t>Academic Insight Day, Exeter College (A Level &amp; IB focus)</w:t>
            </w:r>
          </w:p>
          <w:p w14:paraId="70A9E627" w14:textId="77777777" w:rsidR="00610EFA" w:rsidRPr="001272F6" w:rsidRDefault="00610EFA">
            <w:pPr>
              <w:numPr>
                <w:ilvl w:val="0"/>
                <w:numId w:val="23"/>
              </w:numPr>
              <w:spacing w:after="0" w:line="256" w:lineRule="auto"/>
              <w:rPr>
                <w:rFonts w:ascii="Calibri" w:eastAsia="Times New Roman" w:hAnsi="Calibri" w:cs="Times New Roman"/>
                <w:b/>
                <w:bCs/>
                <w:lang w:val="en-US"/>
              </w:rPr>
            </w:pPr>
            <w:r w:rsidRPr="001272F6">
              <w:rPr>
                <w:rFonts w:ascii="Calibri" w:eastAsia="Times New Roman" w:hAnsi="Calibri" w:cs="Times New Roman"/>
                <w:b/>
                <w:bCs/>
                <w:lang w:val="en-US"/>
              </w:rPr>
              <w:t>Army Work Experience</w:t>
            </w:r>
          </w:p>
          <w:p w14:paraId="40EF4999"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b/>
                <w:bCs/>
                <w:color w:val="538135"/>
                <w:lang w:val="en-US"/>
              </w:rPr>
              <w:t>North Devon Aspire –Skills,</w:t>
            </w:r>
            <w:r w:rsidRPr="00610EFA">
              <w:rPr>
                <w:rFonts w:ascii="Calibri" w:eastAsia="Times New Roman" w:hAnsi="Calibri" w:cs="Times New Roman"/>
                <w:color w:val="538135"/>
                <w:lang w:val="en-US"/>
              </w:rPr>
              <w:t xml:space="preserve"> </w:t>
            </w:r>
            <w:r w:rsidRPr="00610EFA">
              <w:rPr>
                <w:rFonts w:ascii="Calibri" w:eastAsia="Times New Roman" w:hAnsi="Calibri" w:cs="Times New Roman"/>
                <w:lang w:val="en-US"/>
              </w:rPr>
              <w:t>Confidence &amp; Leadership</w:t>
            </w:r>
          </w:p>
          <w:p w14:paraId="36E74DEC" w14:textId="55877C8A"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Edukid Uganda Experience</w:t>
            </w:r>
            <w:r w:rsidR="002C64A8">
              <w:rPr>
                <w:rFonts w:ascii="Calibri" w:eastAsia="Times New Roman" w:hAnsi="Calibri" w:cs="Times New Roman"/>
                <w:lang w:val="en-US"/>
              </w:rPr>
              <w:t xml:space="preserve"> </w:t>
            </w:r>
          </w:p>
          <w:p w14:paraId="62A51A51"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Work related working</w:t>
            </w:r>
          </w:p>
          <w:p w14:paraId="72EF8F7B"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b/>
                <w:bCs/>
                <w:lang w:val="en-US"/>
              </w:rPr>
              <w:t>Future Skills Questionnaire</w:t>
            </w:r>
          </w:p>
          <w:p w14:paraId="6B605DC3" w14:textId="77777777" w:rsid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Tutor Tracking/Work Experience Questionnaire</w:t>
            </w:r>
          </w:p>
          <w:p w14:paraId="50C1BA33" w14:textId="77777777" w:rsidR="00610EFA" w:rsidRDefault="00610EFA" w:rsidP="00A66E39">
            <w:pPr>
              <w:spacing w:after="0" w:line="256" w:lineRule="auto"/>
              <w:ind w:left="113"/>
              <w:rPr>
                <w:rFonts w:ascii="Calibri" w:eastAsia="Times New Roman" w:hAnsi="Calibri" w:cs="Times New Roman"/>
                <w:lang w:val="en-US"/>
              </w:rPr>
            </w:pPr>
          </w:p>
          <w:p w14:paraId="6AF9FA3F" w14:textId="77777777" w:rsidR="00F262AE" w:rsidRPr="00610EFA" w:rsidRDefault="00F262AE" w:rsidP="00F262AE">
            <w:pPr>
              <w:spacing w:after="0" w:line="256" w:lineRule="auto"/>
              <w:rPr>
                <w:rFonts w:ascii="Calibri" w:eastAsia="Times New Roman" w:hAnsi="Calibri" w:cs="Times New Roman"/>
                <w:lang w:val="en-US"/>
              </w:rPr>
            </w:pPr>
          </w:p>
        </w:tc>
        <w:tc>
          <w:tcPr>
            <w:tcW w:w="3402" w:type="dxa"/>
            <w:tcBorders>
              <w:top w:val="single" w:sz="4" w:space="0" w:color="000000"/>
              <w:left w:val="single" w:sz="4" w:space="0" w:color="000000"/>
              <w:bottom w:val="single" w:sz="4" w:space="0" w:color="auto"/>
              <w:right w:val="single" w:sz="4" w:space="0" w:color="000000"/>
            </w:tcBorders>
            <w:hideMark/>
          </w:tcPr>
          <w:p w14:paraId="13023F32"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Duke of Edinburgh Award Silver</w:t>
            </w:r>
          </w:p>
          <w:p w14:paraId="583F21D3" w14:textId="10CAF142"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EHCP Careers interviews </w:t>
            </w:r>
            <w:r w:rsidR="0013721C">
              <w:rPr>
                <w:rFonts w:ascii="Calibri" w:eastAsia="Times New Roman" w:hAnsi="Calibri" w:cs="Times New Roman"/>
                <w:lang w:val="en-US"/>
              </w:rPr>
              <w:t>DCC</w:t>
            </w:r>
          </w:p>
          <w:p w14:paraId="0901927E"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ASPIRE Programme Uni Exeter Outreach programme</w:t>
            </w:r>
          </w:p>
          <w:p w14:paraId="1C5DA266"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UK Maths Challenge</w:t>
            </w:r>
          </w:p>
          <w:p w14:paraId="4F2BE67D"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King’s Trust</w:t>
            </w:r>
          </w:p>
          <w:p w14:paraId="62363588" w14:textId="537BD66D" w:rsidR="00610EFA" w:rsidRPr="00610EFA" w:rsidRDefault="003A2E2C">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Week of</w:t>
            </w:r>
            <w:r w:rsidR="00610EFA" w:rsidRPr="00610EFA">
              <w:rPr>
                <w:rFonts w:ascii="Calibri" w:eastAsia="Times New Roman" w:hAnsi="Calibri" w:cs="Times New Roman"/>
                <w:lang w:val="en-US"/>
              </w:rPr>
              <w:t xml:space="preserve"> Work Experience</w:t>
            </w:r>
          </w:p>
          <w:p w14:paraId="54B0805E" w14:textId="5A807C09" w:rsidR="00610EFA" w:rsidRPr="00610EFA" w:rsidRDefault="00610EFA">
            <w:pPr>
              <w:numPr>
                <w:ilvl w:val="0"/>
                <w:numId w:val="23"/>
              </w:numPr>
              <w:spacing w:after="0" w:line="256" w:lineRule="auto"/>
              <w:rPr>
                <w:rFonts w:ascii="Calibri" w:eastAsia="Times New Roman" w:hAnsi="Calibri" w:cs="Times New Roman"/>
                <w:color w:val="538135"/>
                <w:lang w:val="en-US"/>
              </w:rPr>
            </w:pPr>
            <w:r w:rsidRPr="00610EFA">
              <w:rPr>
                <w:rFonts w:ascii="Calibri" w:eastAsia="Times New Roman" w:hAnsi="Calibri" w:cs="Times New Roman"/>
                <w:color w:val="538135"/>
                <w:lang w:val="en-US"/>
              </w:rPr>
              <w:t xml:space="preserve">Assemblies </w:t>
            </w:r>
            <w:r w:rsidR="004D618F">
              <w:rPr>
                <w:rFonts w:ascii="Calibri" w:eastAsia="Times New Roman" w:hAnsi="Calibri" w:cs="Times New Roman"/>
                <w:color w:val="538135"/>
                <w:lang w:val="en-US"/>
              </w:rPr>
              <w:t>North Devon College</w:t>
            </w:r>
            <w:r w:rsidRPr="00610EFA">
              <w:rPr>
                <w:rFonts w:ascii="Calibri" w:eastAsia="Times New Roman" w:hAnsi="Calibri" w:cs="Times New Roman"/>
                <w:color w:val="538135"/>
                <w:lang w:val="en-US"/>
              </w:rPr>
              <w:t xml:space="preserve">, Exeter &amp; Bideford about Post 16 options &amp; invite to taster day </w:t>
            </w:r>
          </w:p>
          <w:p w14:paraId="1FEE4B0F" w14:textId="253022F3" w:rsidR="008D7179" w:rsidRDefault="00610EFA">
            <w:pPr>
              <w:numPr>
                <w:ilvl w:val="0"/>
                <w:numId w:val="23"/>
              </w:numPr>
              <w:spacing w:after="0" w:line="256" w:lineRule="auto"/>
              <w:rPr>
                <w:rFonts w:ascii="Calibri" w:eastAsia="Times New Roman" w:hAnsi="Calibri" w:cs="Times New Roman"/>
                <w:color w:val="538135"/>
                <w:lang w:val="en-US"/>
              </w:rPr>
            </w:pPr>
            <w:r w:rsidRPr="00610EFA">
              <w:rPr>
                <w:rFonts w:ascii="Calibri" w:eastAsia="Times New Roman" w:hAnsi="Calibri" w:cs="Times New Roman"/>
                <w:color w:val="538135"/>
                <w:lang w:val="en-US"/>
              </w:rPr>
              <w:t xml:space="preserve">Taster Day at Exeter, </w:t>
            </w:r>
            <w:r w:rsidR="004D618F">
              <w:rPr>
                <w:rFonts w:ascii="Calibri" w:eastAsia="Times New Roman" w:hAnsi="Calibri" w:cs="Times New Roman"/>
                <w:color w:val="538135"/>
                <w:lang w:val="en-US"/>
              </w:rPr>
              <w:t>North Devon College</w:t>
            </w:r>
          </w:p>
          <w:p w14:paraId="12396773" w14:textId="205B66AC" w:rsidR="00610EFA" w:rsidRPr="00610EFA" w:rsidRDefault="004D618F">
            <w:pPr>
              <w:numPr>
                <w:ilvl w:val="0"/>
                <w:numId w:val="23"/>
              </w:numPr>
              <w:spacing w:after="0" w:line="256" w:lineRule="auto"/>
              <w:rPr>
                <w:rFonts w:ascii="Calibri" w:eastAsia="Times New Roman" w:hAnsi="Calibri" w:cs="Times New Roman"/>
                <w:color w:val="538135"/>
                <w:lang w:val="en-US"/>
              </w:rPr>
            </w:pPr>
            <w:r>
              <w:rPr>
                <w:rFonts w:ascii="Calibri" w:eastAsia="Times New Roman" w:hAnsi="Calibri" w:cs="Times New Roman"/>
                <w:color w:val="538135"/>
                <w:lang w:val="en-US"/>
              </w:rPr>
              <w:t xml:space="preserve">Informed about Private school tasters Days and </w:t>
            </w:r>
            <w:r w:rsidR="008D7179">
              <w:rPr>
                <w:rFonts w:ascii="Calibri" w:eastAsia="Times New Roman" w:hAnsi="Calibri" w:cs="Times New Roman"/>
                <w:color w:val="538135"/>
                <w:lang w:val="en-US"/>
              </w:rPr>
              <w:t xml:space="preserve">Exeter Maths School, </w:t>
            </w:r>
            <w:r>
              <w:rPr>
                <w:rFonts w:ascii="Calibri" w:eastAsia="Times New Roman" w:hAnsi="Calibri" w:cs="Times New Roman"/>
                <w:color w:val="538135"/>
                <w:lang w:val="en-US"/>
              </w:rPr>
              <w:t xml:space="preserve">Land Based </w:t>
            </w:r>
            <w:r w:rsidR="008D7179">
              <w:rPr>
                <w:rFonts w:ascii="Calibri" w:eastAsia="Times New Roman" w:hAnsi="Calibri" w:cs="Times New Roman"/>
                <w:color w:val="538135"/>
                <w:lang w:val="en-US"/>
              </w:rPr>
              <w:t>Colleges Taster Days</w:t>
            </w:r>
            <w:r w:rsidR="00610EFA" w:rsidRPr="00610EFA">
              <w:rPr>
                <w:rFonts w:ascii="Calibri" w:eastAsia="Times New Roman" w:hAnsi="Calibri" w:cs="Times New Roman"/>
                <w:color w:val="538135"/>
                <w:lang w:val="en-US"/>
              </w:rPr>
              <w:t xml:space="preserve"> </w:t>
            </w:r>
            <w:r w:rsidR="008D7179">
              <w:rPr>
                <w:rFonts w:ascii="Calibri" w:eastAsia="Times New Roman" w:hAnsi="Calibri" w:cs="Times New Roman"/>
                <w:color w:val="538135"/>
                <w:lang w:val="en-US"/>
              </w:rPr>
              <w:t xml:space="preserve"> </w:t>
            </w:r>
          </w:p>
          <w:p w14:paraId="3F425D53"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Army Work Experience</w:t>
            </w:r>
          </w:p>
          <w:p w14:paraId="70031BFB" w14:textId="77777777" w:rsid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NHS Work Experience</w:t>
            </w:r>
          </w:p>
          <w:p w14:paraId="4878FD21" w14:textId="367A28A8" w:rsidR="0048373D" w:rsidRPr="0048373D" w:rsidRDefault="0048373D">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Landmark Theatre Work Experience application open</w:t>
            </w:r>
          </w:p>
          <w:p w14:paraId="2C7777F5" w14:textId="2F04F19A" w:rsidR="004D618F" w:rsidRPr="00610EFA" w:rsidRDefault="004D618F">
            <w:pPr>
              <w:numPr>
                <w:ilvl w:val="0"/>
                <w:numId w:val="23"/>
              </w:numPr>
              <w:spacing w:after="0" w:line="256" w:lineRule="auto"/>
              <w:rPr>
                <w:rFonts w:ascii="Calibri" w:eastAsia="Times New Roman" w:hAnsi="Calibri" w:cs="Times New Roman"/>
                <w:b/>
                <w:bCs/>
                <w:lang w:val="en-US"/>
              </w:rPr>
            </w:pPr>
            <w:r>
              <w:rPr>
                <w:rFonts w:ascii="Calibri" w:eastAsia="Times New Roman" w:hAnsi="Calibri" w:cs="Times New Roman"/>
                <w:b/>
                <w:bCs/>
                <w:lang w:val="en-US"/>
              </w:rPr>
              <w:t>NHS Diagnostic Careers Talk</w:t>
            </w:r>
          </w:p>
          <w:p w14:paraId="42555C6D"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Duke of Edinburgh Award Silver</w:t>
            </w:r>
          </w:p>
          <w:p w14:paraId="5FC79F55" w14:textId="0BD5DB91" w:rsidR="00610EFA" w:rsidRPr="00610EFA" w:rsidRDefault="00757963">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 xml:space="preserve">Exeter Maths School </w:t>
            </w:r>
          </w:p>
          <w:p w14:paraId="083862A3"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Junior Lifeguard Training UK</w:t>
            </w:r>
          </w:p>
          <w:p w14:paraId="762CCA1F"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Individual Guidance Interview</w:t>
            </w:r>
          </w:p>
          <w:p w14:paraId="2F530F55"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Careers Action Plan</w:t>
            </w:r>
          </w:p>
          <w:p w14:paraId="1C1BFBF6" w14:textId="77777777" w:rsid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Work related working</w:t>
            </w:r>
          </w:p>
          <w:p w14:paraId="20800453" w14:textId="67E0360E" w:rsidR="00A60FAF" w:rsidRPr="00610EFA" w:rsidRDefault="00A60FAF">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Employability Skills Applying for JLT positions</w:t>
            </w:r>
          </w:p>
        </w:tc>
      </w:tr>
      <w:tr w:rsidR="00610EFA" w:rsidRPr="00610EFA" w14:paraId="4AAFA61F" w14:textId="77777777" w:rsidTr="00610EFA">
        <w:trPr>
          <w:trHeight w:val="664"/>
        </w:trPr>
        <w:tc>
          <w:tcPr>
            <w:tcW w:w="1003" w:type="dxa"/>
            <w:tcBorders>
              <w:top w:val="single" w:sz="4" w:space="0" w:color="auto"/>
              <w:left w:val="single" w:sz="4" w:space="0" w:color="auto"/>
              <w:bottom w:val="single" w:sz="4" w:space="0" w:color="auto"/>
              <w:right w:val="single" w:sz="4" w:space="0" w:color="000000"/>
            </w:tcBorders>
            <w:hideMark/>
          </w:tcPr>
          <w:p w14:paraId="36033E37" w14:textId="77777777" w:rsidR="00610EFA" w:rsidRPr="00610EFA" w:rsidRDefault="00610EFA" w:rsidP="00610EFA">
            <w:pPr>
              <w:spacing w:after="0" w:line="256" w:lineRule="auto"/>
              <w:rPr>
                <w:rFonts w:ascii="Arial" w:eastAsia="Calibri" w:hAnsi="Arial" w:cs="Arial"/>
                <w:color w:val="000000"/>
                <w:sz w:val="24"/>
                <w:szCs w:val="24"/>
              </w:rPr>
            </w:pPr>
            <w:r w:rsidRPr="00610EFA">
              <w:rPr>
                <w:rFonts w:ascii="Arial" w:eastAsia="Calibri" w:hAnsi="Arial" w:cs="Arial"/>
                <w:color w:val="000000"/>
                <w:sz w:val="22"/>
                <w:szCs w:val="22"/>
              </w:rPr>
              <w:t>Year 11</w:t>
            </w:r>
          </w:p>
        </w:tc>
        <w:tc>
          <w:tcPr>
            <w:tcW w:w="3126" w:type="dxa"/>
            <w:tcBorders>
              <w:top w:val="single" w:sz="4" w:space="0" w:color="auto"/>
              <w:left w:val="single" w:sz="4" w:space="0" w:color="000000"/>
              <w:bottom w:val="single" w:sz="4" w:space="0" w:color="auto"/>
              <w:right w:val="single" w:sz="4" w:space="0" w:color="000000"/>
            </w:tcBorders>
            <w:hideMark/>
          </w:tcPr>
          <w:p w14:paraId="35769D98"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EHCP Careers interviews CSW</w:t>
            </w:r>
          </w:p>
          <w:p w14:paraId="2288B35A" w14:textId="77777777" w:rsid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Tutor Tracking</w:t>
            </w:r>
          </w:p>
          <w:p w14:paraId="33ABCD38" w14:textId="1A337544" w:rsidR="009E37DE" w:rsidRPr="009E37DE" w:rsidRDefault="009E37DE">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Work related working</w:t>
            </w:r>
            <w:r>
              <w:rPr>
                <w:rFonts w:ascii="Calibri" w:eastAsia="Times New Roman" w:hAnsi="Calibri" w:cs="Times New Roman"/>
                <w:lang w:val="en-US"/>
              </w:rPr>
              <w:t xml:space="preserve"> one day a week</w:t>
            </w:r>
            <w:r w:rsidR="0008334A">
              <w:rPr>
                <w:rFonts w:ascii="Calibri" w:eastAsia="Times New Roman" w:hAnsi="Calibri" w:cs="Times New Roman"/>
                <w:lang w:val="en-US"/>
              </w:rPr>
              <w:t xml:space="preserve"> </w:t>
            </w:r>
          </w:p>
          <w:p w14:paraId="6EFB7017" w14:textId="3CE98D9E"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1-1 </w:t>
            </w:r>
            <w:r w:rsidR="0008334A">
              <w:rPr>
                <w:rFonts w:ascii="Calibri" w:eastAsia="Times New Roman" w:hAnsi="Calibri" w:cs="Times New Roman"/>
                <w:lang w:val="en-US"/>
              </w:rPr>
              <w:t xml:space="preserve">/Group </w:t>
            </w:r>
            <w:r w:rsidRPr="00610EFA">
              <w:rPr>
                <w:rFonts w:ascii="Calibri" w:eastAsia="Times New Roman" w:hAnsi="Calibri" w:cs="Times New Roman"/>
                <w:lang w:val="en-US"/>
              </w:rPr>
              <w:t>Advice &amp; Guidance on applications &amp; CVs</w:t>
            </w:r>
          </w:p>
          <w:p w14:paraId="3F081F1D"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Careers Action Plan</w:t>
            </w:r>
          </w:p>
          <w:p w14:paraId="359E5FA5"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GCSE Catering Workplace visit</w:t>
            </w:r>
          </w:p>
          <w:p w14:paraId="17C81B0E"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King’s Trust</w:t>
            </w:r>
          </w:p>
          <w:p w14:paraId="72C2A0F4"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color w:val="538135"/>
                <w:lang w:val="en-US"/>
              </w:rPr>
              <w:lastRenderedPageBreak/>
              <w:t>Taster Day for local Sixth Forms (West Buckland, Shebbear, Kingsley)</w:t>
            </w:r>
          </w:p>
          <w:p w14:paraId="2FA5ABAD"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color w:val="538135"/>
                <w:lang w:val="en-US"/>
              </w:rPr>
              <w:t>Post 16 Option Assemblies with FE/Sixth Form establishments</w:t>
            </w:r>
          </w:p>
          <w:p w14:paraId="01B7C938" w14:textId="77777777" w:rsidR="00610EFA" w:rsidRPr="00610EFA" w:rsidRDefault="00610EFA">
            <w:pPr>
              <w:numPr>
                <w:ilvl w:val="0"/>
                <w:numId w:val="23"/>
              </w:numPr>
              <w:spacing w:after="0" w:line="256" w:lineRule="auto"/>
              <w:rPr>
                <w:rFonts w:ascii="Calibri" w:eastAsia="Times New Roman" w:hAnsi="Calibri" w:cs="Times New Roman"/>
                <w:color w:val="538135"/>
                <w:lang w:val="en-US"/>
              </w:rPr>
            </w:pPr>
            <w:r w:rsidRPr="00610EFA">
              <w:rPr>
                <w:rFonts w:ascii="Calibri" w:eastAsia="Times New Roman" w:hAnsi="Calibri" w:cs="Times New Roman"/>
                <w:color w:val="538135"/>
                <w:lang w:val="en-US"/>
              </w:rPr>
              <w:t>FE offer 1to1 in school</w:t>
            </w:r>
          </w:p>
          <w:p w14:paraId="02AF13C2" w14:textId="77777777" w:rsidR="00610EFA" w:rsidRPr="00610EFA" w:rsidRDefault="00610EFA">
            <w:pPr>
              <w:numPr>
                <w:ilvl w:val="0"/>
                <w:numId w:val="23"/>
              </w:numPr>
              <w:spacing w:after="0" w:line="256" w:lineRule="auto"/>
              <w:rPr>
                <w:rFonts w:ascii="Calibri" w:eastAsia="Times New Roman" w:hAnsi="Calibri" w:cs="Times New Roman"/>
                <w:color w:val="538135"/>
                <w:lang w:val="en-US"/>
              </w:rPr>
            </w:pPr>
            <w:r w:rsidRPr="00610EFA">
              <w:rPr>
                <w:rFonts w:ascii="Calibri" w:eastAsia="Times New Roman" w:hAnsi="Calibri" w:cs="Times New Roman"/>
                <w:color w:val="538135"/>
                <w:lang w:val="en-US"/>
              </w:rPr>
              <w:t>College/Sixth Form Interviews</w:t>
            </w:r>
          </w:p>
          <w:p w14:paraId="1195A59D"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Small group “specialist” career sessions</w:t>
            </w:r>
          </w:p>
          <w:p w14:paraId="34FF41FC"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NSSW Higher Education talk</w:t>
            </w:r>
          </w:p>
          <w:p w14:paraId="0EAA4C49"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Work related working</w:t>
            </w:r>
          </w:p>
          <w:p w14:paraId="363D53A1"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Engineering Trust Apprenticeship Targeted Group</w:t>
            </w:r>
          </w:p>
        </w:tc>
        <w:tc>
          <w:tcPr>
            <w:tcW w:w="3385" w:type="dxa"/>
            <w:tcBorders>
              <w:top w:val="single" w:sz="4" w:space="0" w:color="auto"/>
              <w:left w:val="single" w:sz="4" w:space="0" w:color="000000"/>
              <w:bottom w:val="single" w:sz="4" w:space="0" w:color="auto"/>
              <w:right w:val="single" w:sz="4" w:space="0" w:color="000000"/>
            </w:tcBorders>
            <w:hideMark/>
          </w:tcPr>
          <w:p w14:paraId="69BE096C" w14:textId="655D610B" w:rsidR="00610EFA" w:rsidRDefault="009E37DE">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lastRenderedPageBreak/>
              <w:t>Exeter College</w:t>
            </w:r>
            <w:r w:rsidR="00610EFA" w:rsidRPr="00610EFA">
              <w:rPr>
                <w:rFonts w:ascii="Calibri" w:eastAsia="Times New Roman" w:hAnsi="Calibri" w:cs="Times New Roman"/>
                <w:lang w:val="en-US"/>
              </w:rPr>
              <w:t xml:space="preserve"> Apprenticeship Show</w:t>
            </w:r>
            <w:r w:rsidR="003E6CB8">
              <w:rPr>
                <w:rFonts w:ascii="Calibri" w:eastAsia="Times New Roman" w:hAnsi="Calibri" w:cs="Times New Roman"/>
                <w:lang w:val="en-US"/>
              </w:rPr>
              <w:t xml:space="preserve"> / Maybe North Devon College</w:t>
            </w:r>
          </w:p>
          <w:p w14:paraId="32EF7DD4" w14:textId="09692430" w:rsidR="00F262AE" w:rsidRPr="00F262AE" w:rsidRDefault="00F262AE">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Edukid Uganda Experience</w:t>
            </w:r>
            <w:r>
              <w:rPr>
                <w:rFonts w:ascii="Calibri" w:eastAsia="Times New Roman" w:hAnsi="Calibri" w:cs="Times New Roman"/>
                <w:lang w:val="en-US"/>
              </w:rPr>
              <w:t xml:space="preserve"> </w:t>
            </w:r>
          </w:p>
          <w:p w14:paraId="005AFFD4" w14:textId="6948A49A" w:rsidR="003E6CB8" w:rsidRPr="003E6CB8" w:rsidRDefault="003E6CB8">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Work related working</w:t>
            </w:r>
            <w:r>
              <w:rPr>
                <w:rFonts w:ascii="Calibri" w:eastAsia="Times New Roman" w:hAnsi="Calibri" w:cs="Times New Roman"/>
                <w:lang w:val="en-US"/>
              </w:rPr>
              <w:t xml:space="preserve"> one day a week</w:t>
            </w:r>
          </w:p>
          <w:p w14:paraId="3A7C6E71" w14:textId="7EFCCC4E"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 xml:space="preserve">EHCP Careers interviews </w:t>
            </w:r>
            <w:r w:rsidR="00942521">
              <w:rPr>
                <w:rFonts w:ascii="Calibri" w:eastAsia="Times New Roman" w:hAnsi="Calibri" w:cs="Times New Roman"/>
                <w:b/>
                <w:bCs/>
                <w:lang w:val="en-US"/>
              </w:rPr>
              <w:t>DCC</w:t>
            </w:r>
          </w:p>
          <w:p w14:paraId="52A5C8B4"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Tutor Tracking</w:t>
            </w:r>
          </w:p>
          <w:p w14:paraId="6165320D" w14:textId="77777777" w:rsidR="00810E25" w:rsidRPr="00610EFA" w:rsidRDefault="00810E25">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lastRenderedPageBreak/>
              <w:t xml:space="preserve">1-1 </w:t>
            </w:r>
            <w:r>
              <w:rPr>
                <w:rFonts w:ascii="Calibri" w:eastAsia="Times New Roman" w:hAnsi="Calibri" w:cs="Times New Roman"/>
                <w:lang w:val="en-US"/>
              </w:rPr>
              <w:t xml:space="preserve">/Group </w:t>
            </w:r>
            <w:r w:rsidRPr="00610EFA">
              <w:rPr>
                <w:rFonts w:ascii="Calibri" w:eastAsia="Times New Roman" w:hAnsi="Calibri" w:cs="Times New Roman"/>
                <w:lang w:val="en-US"/>
              </w:rPr>
              <w:t>Advice &amp; Guidance on applications &amp; CVs</w:t>
            </w:r>
          </w:p>
          <w:p w14:paraId="2685209E"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King’s Trust</w:t>
            </w:r>
          </w:p>
          <w:p w14:paraId="48495AD4"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Apprenticeship talks</w:t>
            </w:r>
          </w:p>
          <w:p w14:paraId="2676AF0A"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Driving Theory Practice with UK Highways</w:t>
            </w:r>
          </w:p>
          <w:p w14:paraId="3225C955" w14:textId="77777777" w:rsidR="00610EFA" w:rsidRPr="00610EFA" w:rsidRDefault="00610EFA">
            <w:pPr>
              <w:numPr>
                <w:ilvl w:val="0"/>
                <w:numId w:val="23"/>
              </w:numPr>
              <w:spacing w:after="0" w:line="256" w:lineRule="auto"/>
              <w:rPr>
                <w:rFonts w:ascii="Calibri" w:eastAsia="Times New Roman" w:hAnsi="Calibri" w:cs="Times New Roman"/>
                <w:color w:val="538135"/>
                <w:lang w:val="en-US"/>
              </w:rPr>
            </w:pPr>
            <w:r w:rsidRPr="00610EFA">
              <w:rPr>
                <w:rFonts w:ascii="Calibri" w:eastAsia="Times New Roman" w:hAnsi="Calibri" w:cs="Times New Roman"/>
                <w:color w:val="538135"/>
                <w:lang w:val="en-US"/>
              </w:rPr>
              <w:t>FE offer 1to1</w:t>
            </w:r>
          </w:p>
          <w:p w14:paraId="6EA98C48"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color w:val="538135"/>
                <w:lang w:val="en-US"/>
              </w:rPr>
              <w:t>College/Sixth Form Interviews</w:t>
            </w:r>
          </w:p>
          <w:p w14:paraId="79778E27" w14:textId="55983719"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Small group “specialist” career sessions </w:t>
            </w:r>
            <w:r w:rsidR="00BF3A18" w:rsidRPr="00610EFA">
              <w:rPr>
                <w:rFonts w:ascii="Calibri" w:eastAsia="Times New Roman" w:hAnsi="Calibri" w:cs="Times New Roman"/>
                <w:lang w:val="en-US"/>
              </w:rPr>
              <w:t>i.e.</w:t>
            </w:r>
            <w:r w:rsidRPr="00610EFA">
              <w:rPr>
                <w:rFonts w:ascii="Calibri" w:eastAsia="Times New Roman" w:hAnsi="Calibri" w:cs="Times New Roman"/>
                <w:lang w:val="en-US"/>
              </w:rPr>
              <w:t xml:space="preserve"> with Training providers and employers</w:t>
            </w:r>
          </w:p>
          <w:p w14:paraId="7A9572DD"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Work related working</w:t>
            </w:r>
          </w:p>
          <w:p w14:paraId="52647C80"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b/>
                <w:bCs/>
                <w:lang w:val="en-US"/>
              </w:rPr>
              <w:t>Future Skills Questionnaire (after Christmas &amp; Mock results day)</w:t>
            </w:r>
          </w:p>
          <w:p w14:paraId="42863177" w14:textId="0C71B6EE" w:rsid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Transition Days for SEND </w:t>
            </w:r>
            <w:r w:rsidR="00F51D16" w:rsidRPr="00610EFA">
              <w:rPr>
                <w:rFonts w:ascii="Calibri" w:eastAsia="Times New Roman" w:hAnsi="Calibri" w:cs="Times New Roman"/>
                <w:lang w:val="en-US"/>
              </w:rPr>
              <w:t>&amp; Vulnerable</w:t>
            </w:r>
            <w:r w:rsidRPr="00610EFA">
              <w:rPr>
                <w:rFonts w:ascii="Calibri" w:eastAsia="Times New Roman" w:hAnsi="Calibri" w:cs="Times New Roman"/>
                <w:lang w:val="en-US"/>
              </w:rPr>
              <w:t xml:space="preserve"> at local college.</w:t>
            </w:r>
          </w:p>
          <w:p w14:paraId="740909D9" w14:textId="2E853C33" w:rsidR="008611DC" w:rsidRPr="00610EFA" w:rsidRDefault="008611DC">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JLT opportunities with</w:t>
            </w:r>
            <w:r w:rsidR="0039640B">
              <w:rPr>
                <w:rFonts w:ascii="Calibri" w:eastAsia="Times New Roman" w:hAnsi="Calibri" w:cs="Times New Roman"/>
                <w:lang w:val="en-US"/>
              </w:rPr>
              <w:t xml:space="preserve"> local organisations for viewpoints from young people</w:t>
            </w:r>
          </w:p>
        </w:tc>
        <w:tc>
          <w:tcPr>
            <w:tcW w:w="3402" w:type="dxa"/>
            <w:tcBorders>
              <w:top w:val="single" w:sz="4" w:space="0" w:color="auto"/>
              <w:left w:val="single" w:sz="4" w:space="0" w:color="000000"/>
              <w:bottom w:val="single" w:sz="4" w:space="0" w:color="auto"/>
              <w:right w:val="single" w:sz="4" w:space="0" w:color="auto"/>
            </w:tcBorders>
            <w:hideMark/>
          </w:tcPr>
          <w:p w14:paraId="19CBB163"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lastRenderedPageBreak/>
              <w:t>King’s Trust</w:t>
            </w:r>
          </w:p>
          <w:p w14:paraId="3660D7A4"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UK Maths Challenge</w:t>
            </w:r>
          </w:p>
          <w:p w14:paraId="3C3D7CA7"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Destination Tracking, applications to college, leavers forms.</w:t>
            </w:r>
          </w:p>
          <w:p w14:paraId="1DE3F6D9"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color w:val="538135"/>
                <w:lang w:val="en-US"/>
              </w:rPr>
              <w:t>College/Sixth Form Interviews</w:t>
            </w:r>
          </w:p>
          <w:p w14:paraId="4D81B70D"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lang w:val="en-US"/>
              </w:rPr>
              <w:t xml:space="preserve">NCS Work/Life Skills </w:t>
            </w:r>
          </w:p>
          <w:p w14:paraId="04584DDC" w14:textId="77777777" w:rsidR="00610EFA" w:rsidRPr="00610EFA" w:rsidRDefault="00610EFA">
            <w:pPr>
              <w:numPr>
                <w:ilvl w:val="0"/>
                <w:numId w:val="23"/>
              </w:numPr>
              <w:spacing w:after="0" w:line="256" w:lineRule="auto"/>
              <w:rPr>
                <w:rFonts w:ascii="Calibri" w:eastAsia="Times New Roman" w:hAnsi="Calibri" w:cs="Times New Roman"/>
                <w:b/>
                <w:bCs/>
                <w:lang w:val="en-US"/>
              </w:rPr>
            </w:pPr>
            <w:r w:rsidRPr="00610EFA">
              <w:rPr>
                <w:rFonts w:ascii="Calibri" w:eastAsia="Times New Roman" w:hAnsi="Calibri" w:cs="Times New Roman"/>
                <w:b/>
                <w:bCs/>
                <w:color w:val="538135"/>
                <w:lang w:val="en-US"/>
              </w:rPr>
              <w:t>Transition days to college on a need must basis.</w:t>
            </w:r>
          </w:p>
        </w:tc>
      </w:tr>
      <w:tr w:rsidR="00610EFA" w:rsidRPr="00610EFA" w14:paraId="79E8CF7C" w14:textId="77777777" w:rsidTr="00610EFA">
        <w:trPr>
          <w:trHeight w:val="664"/>
        </w:trPr>
        <w:tc>
          <w:tcPr>
            <w:tcW w:w="1003" w:type="dxa"/>
            <w:tcBorders>
              <w:top w:val="single" w:sz="4" w:space="0" w:color="auto"/>
              <w:left w:val="single" w:sz="4" w:space="0" w:color="auto"/>
              <w:bottom w:val="single" w:sz="4" w:space="0" w:color="auto"/>
              <w:right w:val="single" w:sz="4" w:space="0" w:color="000000"/>
            </w:tcBorders>
            <w:hideMark/>
          </w:tcPr>
          <w:p w14:paraId="4F84CBC0" w14:textId="77777777" w:rsidR="00610EFA" w:rsidRPr="00610EFA" w:rsidRDefault="00610EFA" w:rsidP="00610EFA">
            <w:pPr>
              <w:spacing w:after="0" w:line="256" w:lineRule="auto"/>
              <w:rPr>
                <w:rFonts w:ascii="Arial" w:eastAsia="Calibri" w:hAnsi="Arial" w:cs="Arial"/>
                <w:b/>
                <w:bCs/>
                <w:color w:val="000000"/>
                <w:sz w:val="22"/>
                <w:szCs w:val="22"/>
              </w:rPr>
            </w:pPr>
            <w:r w:rsidRPr="00610EFA">
              <w:rPr>
                <w:rFonts w:ascii="Arial" w:eastAsia="Calibri" w:hAnsi="Arial" w:cs="Arial"/>
                <w:b/>
                <w:bCs/>
                <w:color w:val="000000"/>
                <w:sz w:val="22"/>
                <w:szCs w:val="22"/>
              </w:rPr>
              <w:t>Open to all Years</w:t>
            </w:r>
          </w:p>
        </w:tc>
        <w:tc>
          <w:tcPr>
            <w:tcW w:w="9913" w:type="dxa"/>
            <w:gridSpan w:val="3"/>
            <w:tcBorders>
              <w:top w:val="single" w:sz="4" w:space="0" w:color="auto"/>
              <w:left w:val="single" w:sz="4" w:space="0" w:color="000000"/>
              <w:bottom w:val="single" w:sz="4" w:space="0" w:color="auto"/>
              <w:right w:val="single" w:sz="4" w:space="0" w:color="auto"/>
            </w:tcBorders>
            <w:hideMark/>
          </w:tcPr>
          <w:p w14:paraId="34897272" w14:textId="77777777" w:rsidR="00610EFA" w:rsidRPr="00610EFA" w:rsidRDefault="00610EFA">
            <w:pPr>
              <w:numPr>
                <w:ilvl w:val="0"/>
                <w:numId w:val="23"/>
              </w:numPr>
              <w:spacing w:after="0" w:line="256" w:lineRule="auto"/>
              <w:rPr>
                <w:rFonts w:ascii="Calibri" w:eastAsia="Times New Roman" w:hAnsi="Calibri" w:cs="Times New Roman"/>
                <w:color w:val="0563C1"/>
                <w:u w:val="single"/>
                <w:lang w:val="en-US"/>
              </w:rPr>
            </w:pPr>
            <w:r w:rsidRPr="00610EFA">
              <w:rPr>
                <w:rFonts w:ascii="Calibri" w:eastAsia="Times New Roman" w:hAnsi="Calibri" w:cs="Times New Roman"/>
                <w:lang w:val="en-US"/>
              </w:rPr>
              <w:t xml:space="preserve">Enrichment Programme that can include Employer &amp; Alumni talks </w:t>
            </w:r>
            <w:hyperlink r:id="rId26" w:history="1">
              <w:r w:rsidRPr="00610EFA">
                <w:rPr>
                  <w:rFonts w:ascii="Calibri" w:eastAsia="Times New Roman" w:hAnsi="Calibri" w:cs="Times New Roman"/>
                  <w:color w:val="0563C1"/>
                  <w:u w:val="single"/>
                  <w:lang w:val="en-US"/>
                </w:rPr>
                <w:t>Enrichment &amp; Intervention | Great Torrington School (gts.devon.sch.uk)</w:t>
              </w:r>
            </w:hyperlink>
          </w:p>
          <w:p w14:paraId="17F85642"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Future Opportunities Evening (Open to Parents, Pupils Community, FE, HE, Employers &amp; Training Providers)</w:t>
            </w:r>
          </w:p>
          <w:p w14:paraId="6C6839C2"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Green Skills Week</w:t>
            </w:r>
          </w:p>
          <w:p w14:paraId="757CAD00"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Young Musician Support</w:t>
            </w:r>
          </w:p>
          <w:p w14:paraId="4B05DDFF"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British Army 1 Day Experience of workplace programme in holidays (Y9-11)</w:t>
            </w:r>
          </w:p>
          <w:p w14:paraId="3B22695C"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Paris Christmas Market Trip Y8-10</w:t>
            </w:r>
          </w:p>
          <w:p w14:paraId="3230D394" w14:textId="5B4A39F9"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RE/History Krakow Y8-10</w:t>
            </w:r>
          </w:p>
          <w:p w14:paraId="0680B5F9" w14:textId="5876AD89"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GCSE Performing Arts Theatre Royal, Y10/11</w:t>
            </w:r>
          </w:p>
          <w:p w14:paraId="12D1CB88"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Edukid y10/11 Uganda</w:t>
            </w:r>
          </w:p>
          <w:p w14:paraId="7C7205E7" w14:textId="0F7485D9"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 xml:space="preserve">Ski Trip </w:t>
            </w:r>
            <w:r w:rsidR="003D0DD0">
              <w:rPr>
                <w:rFonts w:ascii="Calibri" w:eastAsia="Times New Roman" w:hAnsi="Calibri" w:cs="Times New Roman"/>
                <w:lang w:val="en-US"/>
              </w:rPr>
              <w:t>2027</w:t>
            </w:r>
            <w:r w:rsidRPr="00610EFA">
              <w:rPr>
                <w:rFonts w:ascii="Calibri" w:eastAsia="Times New Roman" w:hAnsi="Calibri" w:cs="Times New Roman"/>
                <w:lang w:val="en-US"/>
              </w:rPr>
              <w:t xml:space="preserve"> Y8-10</w:t>
            </w:r>
          </w:p>
          <w:p w14:paraId="42C7CA09"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National Apprenticeship Week</w:t>
            </w:r>
          </w:p>
          <w:p w14:paraId="059E812E" w14:textId="77777777" w:rsid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National Careers Week</w:t>
            </w:r>
          </w:p>
          <w:p w14:paraId="055B9D31" w14:textId="6EEF667B" w:rsidR="003D0DD0" w:rsidRPr="00610EFA" w:rsidRDefault="003D0DD0">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National Engineering Week</w:t>
            </w:r>
          </w:p>
          <w:p w14:paraId="2CCE873F"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National Volunteers Week</w:t>
            </w:r>
          </w:p>
          <w:p w14:paraId="0A2744F2" w14:textId="77777777" w:rsidR="00610EFA" w:rsidRPr="00610EFA" w:rsidRDefault="00610EFA">
            <w:pPr>
              <w:numPr>
                <w:ilvl w:val="0"/>
                <w:numId w:val="23"/>
              </w:numPr>
              <w:spacing w:after="0" w:line="256" w:lineRule="auto"/>
              <w:rPr>
                <w:rFonts w:ascii="Calibri" w:eastAsia="Times New Roman" w:hAnsi="Calibri" w:cs="Times New Roman"/>
                <w:b/>
                <w:bCs/>
                <w:color w:val="538135"/>
                <w:lang w:val="en-US"/>
              </w:rPr>
            </w:pPr>
            <w:r w:rsidRPr="00610EFA">
              <w:rPr>
                <w:rFonts w:ascii="Calibri" w:eastAsia="Times New Roman" w:hAnsi="Calibri" w:cs="Times New Roman"/>
                <w:b/>
                <w:bCs/>
                <w:color w:val="538135"/>
                <w:lang w:val="en-US"/>
              </w:rPr>
              <w:t>Exeter Maths School Outreach programme (Y7 – 11)</w:t>
            </w:r>
          </w:p>
          <w:p w14:paraId="1F8CAF37"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Developing Employability Skills – Leadership roles within GTS</w:t>
            </w:r>
          </w:p>
          <w:p w14:paraId="732A8667" w14:textId="77777777" w:rsidR="00610EFA" w:rsidRPr="00610EFA" w:rsidRDefault="00610EFA">
            <w:pPr>
              <w:numPr>
                <w:ilvl w:val="1"/>
                <w:numId w:val="23"/>
              </w:numPr>
              <w:spacing w:after="0" w:line="256" w:lineRule="auto"/>
              <w:ind w:left="452" w:hanging="142"/>
              <w:rPr>
                <w:rFonts w:ascii="Calibri" w:eastAsia="Times New Roman" w:hAnsi="Calibri" w:cs="Times New Roman"/>
                <w:lang w:val="en-US"/>
              </w:rPr>
            </w:pPr>
            <w:r w:rsidRPr="00610EFA">
              <w:rPr>
                <w:rFonts w:ascii="Calibri" w:eastAsia="Times New Roman" w:hAnsi="Calibri" w:cs="Times New Roman"/>
                <w:lang w:val="en-US"/>
              </w:rPr>
              <w:t xml:space="preserve"> Transition Leaders</w:t>
            </w:r>
          </w:p>
          <w:p w14:paraId="41730AD0" w14:textId="77777777" w:rsidR="00610EFA" w:rsidRPr="00610EFA" w:rsidRDefault="00610EFA">
            <w:pPr>
              <w:numPr>
                <w:ilvl w:val="1"/>
                <w:numId w:val="23"/>
              </w:numPr>
              <w:spacing w:after="0" w:line="256" w:lineRule="auto"/>
              <w:ind w:left="452" w:hanging="142"/>
              <w:rPr>
                <w:rFonts w:ascii="Calibri" w:eastAsia="Times New Roman" w:hAnsi="Calibri" w:cs="Times New Roman"/>
                <w:lang w:val="en-US"/>
              </w:rPr>
            </w:pPr>
            <w:r w:rsidRPr="00610EFA">
              <w:rPr>
                <w:rFonts w:ascii="Calibri" w:eastAsia="Times New Roman" w:hAnsi="Calibri" w:cs="Times New Roman"/>
                <w:lang w:val="en-US"/>
              </w:rPr>
              <w:t xml:space="preserve"> Sports Captains,</w:t>
            </w:r>
          </w:p>
          <w:p w14:paraId="7572AEE4" w14:textId="77777777" w:rsidR="00610EFA" w:rsidRPr="00610EFA" w:rsidRDefault="00610EFA">
            <w:pPr>
              <w:numPr>
                <w:ilvl w:val="1"/>
                <w:numId w:val="23"/>
              </w:numPr>
              <w:spacing w:after="0" w:line="256" w:lineRule="auto"/>
              <w:ind w:left="452" w:hanging="142"/>
              <w:rPr>
                <w:rFonts w:ascii="Calibri" w:eastAsia="Times New Roman" w:hAnsi="Calibri" w:cs="Times New Roman"/>
                <w:lang w:val="en-US"/>
              </w:rPr>
            </w:pPr>
            <w:r w:rsidRPr="00610EFA">
              <w:rPr>
                <w:rFonts w:ascii="Calibri" w:eastAsia="Times New Roman" w:hAnsi="Calibri" w:cs="Times New Roman"/>
                <w:lang w:val="en-US"/>
              </w:rPr>
              <w:t xml:space="preserve"> Sports Leaders</w:t>
            </w:r>
          </w:p>
          <w:p w14:paraId="4BAC5F28" w14:textId="77777777" w:rsidR="00610EFA" w:rsidRPr="00610EFA" w:rsidRDefault="00610EFA">
            <w:pPr>
              <w:numPr>
                <w:ilvl w:val="1"/>
                <w:numId w:val="23"/>
              </w:numPr>
              <w:spacing w:after="0" w:line="256" w:lineRule="auto"/>
              <w:ind w:left="452" w:hanging="142"/>
              <w:rPr>
                <w:rFonts w:ascii="Calibri" w:eastAsia="Times New Roman" w:hAnsi="Calibri" w:cs="Times New Roman"/>
                <w:lang w:val="en-US"/>
              </w:rPr>
            </w:pPr>
            <w:r w:rsidRPr="00610EFA">
              <w:rPr>
                <w:rFonts w:ascii="Calibri" w:eastAsia="Times New Roman" w:hAnsi="Calibri" w:cs="Times New Roman"/>
                <w:lang w:val="en-US"/>
              </w:rPr>
              <w:t xml:space="preserve"> Charity Fundraisers/Event planning</w:t>
            </w:r>
          </w:p>
          <w:p w14:paraId="2ECB64F6" w14:textId="77777777" w:rsidR="00610EFA" w:rsidRPr="00610EFA" w:rsidRDefault="00610EFA">
            <w:pPr>
              <w:numPr>
                <w:ilvl w:val="1"/>
                <w:numId w:val="23"/>
              </w:numPr>
              <w:spacing w:after="0" w:line="256" w:lineRule="auto"/>
              <w:ind w:left="452" w:hanging="142"/>
              <w:rPr>
                <w:rFonts w:ascii="Calibri" w:eastAsia="Times New Roman" w:hAnsi="Calibri" w:cs="Times New Roman"/>
                <w:lang w:val="en-US"/>
              </w:rPr>
            </w:pPr>
            <w:r w:rsidRPr="00610EFA">
              <w:rPr>
                <w:rFonts w:ascii="Calibri" w:eastAsia="Times New Roman" w:hAnsi="Calibri" w:cs="Times New Roman"/>
                <w:lang w:val="en-US"/>
              </w:rPr>
              <w:t xml:space="preserve"> Tutor representatives</w:t>
            </w:r>
          </w:p>
          <w:p w14:paraId="4BED0CA1" w14:textId="77777777" w:rsidR="00610EFA" w:rsidRPr="00610EFA" w:rsidRDefault="00610EFA">
            <w:pPr>
              <w:numPr>
                <w:ilvl w:val="1"/>
                <w:numId w:val="23"/>
              </w:numPr>
              <w:spacing w:after="0" w:line="256" w:lineRule="auto"/>
              <w:ind w:left="452" w:hanging="142"/>
              <w:rPr>
                <w:rFonts w:ascii="Calibri" w:eastAsia="Times New Roman" w:hAnsi="Calibri" w:cs="Times New Roman"/>
                <w:lang w:val="en-US"/>
              </w:rPr>
            </w:pPr>
            <w:r w:rsidRPr="00610EFA">
              <w:rPr>
                <w:rFonts w:ascii="Calibri" w:eastAsia="Times New Roman" w:hAnsi="Calibri" w:cs="Times New Roman"/>
                <w:lang w:val="en-US"/>
              </w:rPr>
              <w:t xml:space="preserve"> Performing Arts</w:t>
            </w:r>
          </w:p>
          <w:p w14:paraId="600A5F78" w14:textId="10A07452" w:rsidR="00610EFA" w:rsidRDefault="00610EFA">
            <w:pPr>
              <w:numPr>
                <w:ilvl w:val="1"/>
                <w:numId w:val="23"/>
              </w:numPr>
              <w:spacing w:after="0" w:line="256" w:lineRule="auto"/>
              <w:ind w:left="452" w:hanging="142"/>
              <w:rPr>
                <w:rFonts w:ascii="Calibri" w:eastAsia="Times New Roman" w:hAnsi="Calibri" w:cs="Times New Roman"/>
                <w:lang w:val="en-US"/>
              </w:rPr>
            </w:pPr>
            <w:r w:rsidRPr="00610EFA">
              <w:rPr>
                <w:rFonts w:ascii="Calibri" w:eastAsia="Times New Roman" w:hAnsi="Calibri" w:cs="Times New Roman"/>
                <w:lang w:val="en-US"/>
              </w:rPr>
              <w:t xml:space="preserve"> Modern Foreign Languages</w:t>
            </w:r>
          </w:p>
          <w:p w14:paraId="398E7169" w14:textId="324482D9" w:rsidR="003D0DD0" w:rsidRPr="00610EFA" w:rsidRDefault="003D0DD0">
            <w:pPr>
              <w:numPr>
                <w:ilvl w:val="1"/>
                <w:numId w:val="23"/>
              </w:numPr>
              <w:spacing w:after="0" w:line="256" w:lineRule="auto"/>
              <w:ind w:left="452" w:hanging="142"/>
              <w:rPr>
                <w:rFonts w:ascii="Calibri" w:eastAsia="Times New Roman" w:hAnsi="Calibri" w:cs="Times New Roman"/>
                <w:lang w:val="en-US"/>
              </w:rPr>
            </w:pPr>
            <w:r>
              <w:rPr>
                <w:rFonts w:ascii="Calibri" w:eastAsia="Times New Roman" w:hAnsi="Calibri" w:cs="Times New Roman"/>
                <w:lang w:val="en-US"/>
              </w:rPr>
              <w:t>JLT</w:t>
            </w:r>
          </w:p>
          <w:p w14:paraId="08FD566A" w14:textId="622BFB9C" w:rsidR="00610EFA" w:rsidRPr="00610EFA" w:rsidRDefault="00DB6C0E">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 xml:space="preserve">Advertising </w:t>
            </w:r>
            <w:r w:rsidR="00610EFA" w:rsidRPr="00610EFA">
              <w:rPr>
                <w:rFonts w:ascii="Calibri" w:eastAsia="Times New Roman" w:hAnsi="Calibri" w:cs="Times New Roman"/>
                <w:lang w:val="en-US"/>
              </w:rPr>
              <w:t>Local Engineering Companies in conjunction with Engineering Trust Open Evenings at CMTG, Krempel, SEA</w:t>
            </w:r>
            <w:r>
              <w:rPr>
                <w:rFonts w:ascii="Calibri" w:eastAsia="Times New Roman" w:hAnsi="Calibri" w:cs="Times New Roman"/>
                <w:lang w:val="en-US"/>
              </w:rPr>
              <w:t xml:space="preserve">, Eaton, Arla </w:t>
            </w:r>
          </w:p>
        </w:tc>
      </w:tr>
      <w:tr w:rsidR="00610EFA" w:rsidRPr="00610EFA" w14:paraId="4BBA9D41" w14:textId="77777777" w:rsidTr="00610EFA">
        <w:trPr>
          <w:trHeight w:val="1818"/>
        </w:trPr>
        <w:tc>
          <w:tcPr>
            <w:tcW w:w="1003" w:type="dxa"/>
            <w:tcBorders>
              <w:top w:val="single" w:sz="4" w:space="0" w:color="auto"/>
              <w:left w:val="single" w:sz="4" w:space="0" w:color="auto"/>
              <w:bottom w:val="single" w:sz="4" w:space="0" w:color="auto"/>
              <w:right w:val="single" w:sz="4" w:space="0" w:color="000000"/>
            </w:tcBorders>
            <w:hideMark/>
          </w:tcPr>
          <w:p w14:paraId="736CC3FA" w14:textId="77777777" w:rsidR="00610EFA" w:rsidRPr="00610EFA" w:rsidRDefault="00610EFA" w:rsidP="00610EFA">
            <w:pPr>
              <w:spacing w:after="0" w:line="256" w:lineRule="auto"/>
              <w:rPr>
                <w:rFonts w:ascii="Arial" w:eastAsia="Calibri" w:hAnsi="Arial" w:cs="Arial"/>
                <w:color w:val="000000"/>
                <w:sz w:val="22"/>
                <w:szCs w:val="22"/>
              </w:rPr>
            </w:pPr>
            <w:r w:rsidRPr="00610EFA">
              <w:rPr>
                <w:rFonts w:ascii="Arial" w:eastAsia="Calibri" w:hAnsi="Arial" w:cs="Arial"/>
                <w:color w:val="000000"/>
                <w:sz w:val="22"/>
                <w:szCs w:val="22"/>
              </w:rPr>
              <w:lastRenderedPageBreak/>
              <w:t>Parents/Carers</w:t>
            </w:r>
          </w:p>
        </w:tc>
        <w:tc>
          <w:tcPr>
            <w:tcW w:w="9913" w:type="dxa"/>
            <w:gridSpan w:val="3"/>
            <w:tcBorders>
              <w:top w:val="single" w:sz="4" w:space="0" w:color="auto"/>
              <w:left w:val="single" w:sz="4" w:space="0" w:color="000000"/>
              <w:bottom w:val="single" w:sz="4" w:space="0" w:color="auto"/>
              <w:right w:val="single" w:sz="4" w:space="0" w:color="auto"/>
            </w:tcBorders>
            <w:hideMark/>
          </w:tcPr>
          <w:p w14:paraId="2EA73872"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Future Opportunities Evening</w:t>
            </w:r>
          </w:p>
          <w:p w14:paraId="602D332C"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Amazing Apprenticeship Monthly Newsletter</w:t>
            </w:r>
          </w:p>
          <w:p w14:paraId="4110FCF2"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Webinars Circulated Parent Forum SEND Aspirations of Employment, Next Steps, Apprenticeships</w:t>
            </w:r>
          </w:p>
          <w:p w14:paraId="43C4A136"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Invite to attend Ten Tors &amp; DofE Family Taster Walks Okehampton (Oct Half Term)</w:t>
            </w:r>
          </w:p>
          <w:p w14:paraId="69697187" w14:textId="77777777" w:rsidR="00610EFA" w:rsidRPr="00610EFA" w:rsidRDefault="00610EFA">
            <w:pPr>
              <w:numPr>
                <w:ilvl w:val="0"/>
                <w:numId w:val="23"/>
              </w:numPr>
              <w:spacing w:after="0" w:line="256" w:lineRule="auto"/>
              <w:rPr>
                <w:rFonts w:ascii="Calibri" w:eastAsia="Times New Roman" w:hAnsi="Calibri" w:cs="Times New Roman"/>
                <w:lang w:val="en-US"/>
              </w:rPr>
            </w:pPr>
            <w:r w:rsidRPr="00610EFA">
              <w:rPr>
                <w:rFonts w:ascii="Calibri" w:eastAsia="Times New Roman" w:hAnsi="Calibri" w:cs="Times New Roman"/>
                <w:lang w:val="en-US"/>
              </w:rPr>
              <w:t>Royal Devon University Hospital Careers – invite to open events, webinars</w:t>
            </w:r>
          </w:p>
          <w:p w14:paraId="623583C4" w14:textId="77777777" w:rsidR="00610EFA" w:rsidRDefault="00022DEF">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 xml:space="preserve">Advertising </w:t>
            </w:r>
            <w:r w:rsidRPr="00610EFA">
              <w:rPr>
                <w:rFonts w:ascii="Calibri" w:eastAsia="Times New Roman" w:hAnsi="Calibri" w:cs="Times New Roman"/>
                <w:lang w:val="en-US"/>
              </w:rPr>
              <w:t>Local Engineering Companies in conjunction with Engineering Trust Open Evenings at CMTG, Krempel, SEA</w:t>
            </w:r>
            <w:r>
              <w:rPr>
                <w:rFonts w:ascii="Calibri" w:eastAsia="Times New Roman" w:hAnsi="Calibri" w:cs="Times New Roman"/>
                <w:lang w:val="en-US"/>
              </w:rPr>
              <w:t>, Eaton, Arla</w:t>
            </w:r>
          </w:p>
          <w:p w14:paraId="0D352AE0" w14:textId="2C5C0CAD" w:rsidR="00022DEF" w:rsidRPr="00610EFA" w:rsidRDefault="00601276">
            <w:pPr>
              <w:numPr>
                <w:ilvl w:val="0"/>
                <w:numId w:val="23"/>
              </w:numPr>
              <w:spacing w:after="0" w:line="256" w:lineRule="auto"/>
              <w:rPr>
                <w:rFonts w:ascii="Calibri" w:eastAsia="Times New Roman" w:hAnsi="Calibri" w:cs="Times New Roman"/>
                <w:lang w:val="en-US"/>
              </w:rPr>
            </w:pPr>
            <w:r>
              <w:rPr>
                <w:rFonts w:ascii="Calibri" w:eastAsia="Times New Roman" w:hAnsi="Calibri" w:cs="Times New Roman"/>
                <w:lang w:val="en-US"/>
              </w:rPr>
              <w:t xml:space="preserve">Let parents know when the </w:t>
            </w:r>
            <w:r w:rsidR="00022DEF">
              <w:rPr>
                <w:rFonts w:ascii="Calibri" w:eastAsia="Times New Roman" w:hAnsi="Calibri" w:cs="Times New Roman"/>
                <w:lang w:val="en-US"/>
              </w:rPr>
              <w:t>FE Open Events</w:t>
            </w:r>
            <w:r>
              <w:rPr>
                <w:rFonts w:ascii="Calibri" w:eastAsia="Times New Roman" w:hAnsi="Calibri" w:cs="Times New Roman"/>
                <w:lang w:val="en-US"/>
              </w:rPr>
              <w:t>, HE Events are taking place</w:t>
            </w:r>
          </w:p>
        </w:tc>
      </w:tr>
    </w:tbl>
    <w:p w14:paraId="512FA433" w14:textId="77777777" w:rsidR="00610EFA" w:rsidRPr="00610EFA" w:rsidRDefault="00610EFA" w:rsidP="00610EFA">
      <w:pPr>
        <w:spacing w:after="0" w:line="240" w:lineRule="auto"/>
        <w:rPr>
          <w:rFonts w:ascii="Arial" w:eastAsia="Calibri" w:hAnsi="Arial" w:cs="Arial"/>
          <w:color w:val="000000"/>
          <w:sz w:val="23"/>
          <w:szCs w:val="23"/>
        </w:rPr>
      </w:pPr>
    </w:p>
    <w:p w14:paraId="07D1DFF6" w14:textId="77777777" w:rsidR="00610EFA" w:rsidRPr="00ED1F53" w:rsidRDefault="00610EFA" w:rsidP="00F62ECA">
      <w:pPr>
        <w:pStyle w:val="Heading3"/>
      </w:pPr>
    </w:p>
    <w:p w14:paraId="32033C2B" w14:textId="40B556DB" w:rsidR="005C0680" w:rsidRPr="00ED1F53" w:rsidRDefault="00780836" w:rsidP="00F62ECA">
      <w:pPr>
        <w:pStyle w:val="Heading3"/>
      </w:pPr>
      <w:bookmarkStart w:id="20" w:name="_Toc241058227"/>
      <w:r w:rsidRPr="00ED1F53">
        <w:t>PROVIDERS AND DESTINATIONS</w:t>
      </w:r>
      <w:bookmarkEnd w:id="20"/>
    </w:p>
    <w:p w14:paraId="0EDF87F7" w14:textId="59BF5F5F" w:rsidR="004215DE" w:rsidRPr="00ED1F53" w:rsidRDefault="00BC5E27" w:rsidP="00780836">
      <w:r w:rsidRPr="00ED1F53">
        <w:t xml:space="preserve">After leaving GTS </w:t>
      </w:r>
      <w:r w:rsidR="005561E7" w:rsidRPr="00ED1F53">
        <w:t>t</w:t>
      </w:r>
      <w:r w:rsidRPr="00ED1F53">
        <w:t>he majority of our pupils transition to FE institutions</w:t>
      </w:r>
      <w:r w:rsidR="005561E7" w:rsidRPr="00ED1F53">
        <w:t xml:space="preserve"> (80%)</w:t>
      </w:r>
      <w:r w:rsidRPr="00ED1F53">
        <w:t xml:space="preserve">. Our main feeder FE colleges are </w:t>
      </w:r>
      <w:r w:rsidR="004E7493">
        <w:t>North Devon College</w:t>
      </w:r>
      <w:r w:rsidRPr="00ED1F53">
        <w:t xml:space="preserve"> and Exeter College</w:t>
      </w:r>
      <w:r w:rsidR="00B266AA" w:rsidRPr="00ED1F53">
        <w:t xml:space="preserve"> (for Level </w:t>
      </w:r>
      <w:r w:rsidR="00CF7B2A">
        <w:t>1/</w:t>
      </w:r>
      <w:r w:rsidR="00B266AA" w:rsidRPr="00ED1F53">
        <w:t>2/3 vocational courses, T Levels and A Levels)</w:t>
      </w:r>
      <w:r w:rsidR="00B36123" w:rsidRPr="00ED1F53">
        <w:t>;</w:t>
      </w:r>
      <w:r w:rsidR="004B73FF" w:rsidRPr="00ED1F53">
        <w:t xml:space="preserve"> Duchy College</w:t>
      </w:r>
      <w:r w:rsidR="00B36123" w:rsidRPr="00ED1F53">
        <w:t xml:space="preserve">, </w:t>
      </w:r>
      <w:r w:rsidR="004B73FF" w:rsidRPr="00ED1F53">
        <w:t>Bicton College</w:t>
      </w:r>
      <w:r w:rsidR="00B36123" w:rsidRPr="00ED1F53">
        <w:t xml:space="preserve">, Skern </w:t>
      </w:r>
      <w:r w:rsidR="00ED6020">
        <w:t>Training</w:t>
      </w:r>
      <w:r w:rsidR="00ED6020" w:rsidRPr="00ED1F53">
        <w:t xml:space="preserve"> (</w:t>
      </w:r>
      <w:r w:rsidR="00F814A6" w:rsidRPr="00ED1F53">
        <w:t>for Level 1-3 Land based courses)</w:t>
      </w:r>
      <w:r w:rsidR="004215DE" w:rsidRPr="00ED1F53">
        <w:t>. A significantly smaller number go to Bideford College, West Buckland</w:t>
      </w:r>
      <w:r w:rsidR="00CF7B2A">
        <w:t>, Kingsley</w:t>
      </w:r>
      <w:r w:rsidR="004215DE" w:rsidRPr="00ED1F53">
        <w:t xml:space="preserve"> or Shebbear College sixth form</w:t>
      </w:r>
      <w:r w:rsidR="00F814A6" w:rsidRPr="00ED1F53">
        <w:t>s</w:t>
      </w:r>
      <w:r w:rsidR="00B36123" w:rsidRPr="00ED1F53">
        <w:t xml:space="preserve">, WINGS (supported </w:t>
      </w:r>
      <w:r w:rsidR="00E77DD2" w:rsidRPr="00ED1F53">
        <w:t xml:space="preserve">post 16 </w:t>
      </w:r>
      <w:r w:rsidR="00B36123" w:rsidRPr="00ED1F53">
        <w:t>transition</w:t>
      </w:r>
      <w:r w:rsidR="00E77DD2" w:rsidRPr="00ED1F53">
        <w:t>)</w:t>
      </w:r>
      <w:r w:rsidR="00DD4F52" w:rsidRPr="00ED1F53">
        <w:t xml:space="preserve"> and </w:t>
      </w:r>
      <w:r w:rsidR="00F814A6" w:rsidRPr="00ED1F53">
        <w:t xml:space="preserve">the </w:t>
      </w:r>
      <w:r w:rsidR="00DD4F52" w:rsidRPr="00ED1F53">
        <w:t>Army Foundation College Harrogate</w:t>
      </w:r>
      <w:r w:rsidR="004215DE" w:rsidRPr="00ED1F53">
        <w:t xml:space="preserve">. </w:t>
      </w:r>
    </w:p>
    <w:p w14:paraId="5CB95151" w14:textId="39B90B99" w:rsidR="004215DE" w:rsidRPr="00780836" w:rsidRDefault="004B73FF" w:rsidP="00780836">
      <w:r w:rsidRPr="00ED1F53">
        <w:t xml:space="preserve">Our pupils go on to </w:t>
      </w:r>
      <w:r w:rsidR="007F5F48" w:rsidRPr="00ED1F53">
        <w:t>study</w:t>
      </w:r>
      <w:r w:rsidRPr="00ED1F53">
        <w:t xml:space="preserve"> both vocational and academic </w:t>
      </w:r>
      <w:r w:rsidR="007F5F48" w:rsidRPr="00ED1F53">
        <w:t xml:space="preserve">courses ranging from Level 1 to Level 3 courses. A significant minority of our pupils go on to pursue </w:t>
      </w:r>
      <w:r w:rsidR="00753EB4" w:rsidRPr="00ED1F53">
        <w:t>Apprenticeships</w:t>
      </w:r>
      <w:r w:rsidR="007F5F48" w:rsidRPr="00ED1F53">
        <w:t xml:space="preserve"> </w:t>
      </w:r>
      <w:r w:rsidR="009C4FD6" w:rsidRPr="00ED1F53">
        <w:t>(10%+)</w:t>
      </w:r>
      <w:r w:rsidR="005B707D" w:rsidRPr="00ED1F53">
        <w:t xml:space="preserve"> and supported internships</w:t>
      </w:r>
      <w:r w:rsidR="009C4FD6" w:rsidRPr="00ED1F53">
        <w:t xml:space="preserve"> in a range of sectors at </w:t>
      </w:r>
      <w:r w:rsidR="009943B4" w:rsidRPr="00ED1F53">
        <w:t xml:space="preserve">Entry Level, </w:t>
      </w:r>
      <w:r w:rsidR="009C4FD6" w:rsidRPr="00ED1F53">
        <w:t xml:space="preserve">Level </w:t>
      </w:r>
      <w:r w:rsidR="009943B4" w:rsidRPr="00ED1F53">
        <w:t xml:space="preserve">1, </w:t>
      </w:r>
      <w:r w:rsidR="009C4FD6" w:rsidRPr="00ED1F53">
        <w:t xml:space="preserve">2 and 3. </w:t>
      </w:r>
      <w:r w:rsidR="00E77DD2" w:rsidRPr="00ED1F53">
        <w:t>Many go on to HE to study Degrees, HNDs or further apprenticeships.</w:t>
      </w:r>
      <w:r w:rsidR="00E77DD2">
        <w:t xml:space="preserve"> </w:t>
      </w:r>
    </w:p>
    <w:p w14:paraId="39BFBF8D" w14:textId="77777777" w:rsidR="005C0680" w:rsidRDefault="005C0680" w:rsidP="00F62ECA">
      <w:pPr>
        <w:pStyle w:val="Heading3"/>
      </w:pPr>
    </w:p>
    <w:p w14:paraId="4EC1D1E5" w14:textId="41281523" w:rsidR="00F62ECA" w:rsidRDefault="00F62ECA" w:rsidP="00F62ECA">
      <w:pPr>
        <w:pStyle w:val="Heading3"/>
      </w:pPr>
      <w:bookmarkStart w:id="21" w:name="_Toc241058228"/>
      <w:r>
        <w:t>Premises and facilities</w:t>
      </w:r>
      <w:bookmarkEnd w:id="21"/>
      <w:r>
        <w:t xml:space="preserve"> </w:t>
      </w:r>
    </w:p>
    <w:p w14:paraId="7C9E1687" w14:textId="77777777" w:rsidR="00F62ECA" w:rsidRDefault="00F62ECA" w:rsidP="00F62ECA">
      <w:pPr>
        <w:spacing w:after="0" w:line="240" w:lineRule="auto"/>
        <w:rPr>
          <w:rFonts w:ascii="Arial" w:hAnsi="Arial" w:cs="Arial"/>
          <w:color w:val="000000"/>
          <w:sz w:val="23"/>
          <w:szCs w:val="23"/>
        </w:rPr>
      </w:pPr>
      <w:r>
        <w:rPr>
          <w:rFonts w:ascii="Arial" w:hAnsi="Arial" w:cs="Arial"/>
          <w:color w:val="000000"/>
          <w:sz w:val="23"/>
          <w:szCs w:val="23"/>
        </w:rPr>
        <w:t xml:space="preserve">The school will make the main hall, classrooms or private meeting rooms available for discussions between the provider and students, as appropriate to the activity. The school will also make available AV and other specialist equipment to support provider presentations. This will all be discussed and agreed in advance of the visit with the Careers Leader or a member of their team. </w:t>
      </w:r>
    </w:p>
    <w:p w14:paraId="57D33F2A" w14:textId="77777777" w:rsidR="00F62ECA" w:rsidRDefault="00F62ECA" w:rsidP="00F62ECA">
      <w:pPr>
        <w:spacing w:after="0" w:line="240" w:lineRule="auto"/>
        <w:rPr>
          <w:rFonts w:ascii="Arial" w:hAnsi="Arial" w:cs="Arial"/>
          <w:color w:val="000000"/>
          <w:sz w:val="23"/>
          <w:szCs w:val="23"/>
        </w:rPr>
      </w:pPr>
    </w:p>
    <w:p w14:paraId="5E2B0D7D" w14:textId="68C68E25" w:rsidR="00F62ECA" w:rsidRDefault="00F62ECA" w:rsidP="00F62ECA">
      <w:pPr>
        <w:spacing w:after="0" w:line="240" w:lineRule="auto"/>
      </w:pPr>
      <w:r>
        <w:rPr>
          <w:rFonts w:ascii="Arial" w:hAnsi="Arial" w:cs="Arial"/>
          <w:color w:val="000000"/>
          <w:sz w:val="23"/>
          <w:szCs w:val="23"/>
        </w:rPr>
        <w:t xml:space="preserve">Providers are welcome to leave a copy of their prospectus or other relevant course literature at the Careers Resource Centre, which is managed by the </w:t>
      </w:r>
      <w:r>
        <w:rPr>
          <w:rFonts w:ascii="Arial" w:hAnsi="Arial" w:cs="Arial"/>
          <w:i/>
          <w:iCs/>
          <w:color w:val="000000"/>
          <w:sz w:val="23"/>
          <w:szCs w:val="23"/>
        </w:rPr>
        <w:t>Careers and Employer Engagement Officer.</w:t>
      </w:r>
      <w:r>
        <w:rPr>
          <w:rFonts w:ascii="Arial" w:hAnsi="Arial" w:cs="Arial"/>
          <w:color w:val="000000"/>
          <w:sz w:val="23"/>
          <w:szCs w:val="23"/>
        </w:rPr>
        <w:t xml:space="preserve"> The Resource Centre is available to all students at lunch and break times and before and after school</w:t>
      </w:r>
      <w:r w:rsidR="00ED6020">
        <w:rPr>
          <w:rFonts w:ascii="Arial" w:hAnsi="Arial" w:cs="Arial"/>
          <w:color w:val="000000"/>
          <w:sz w:val="23"/>
          <w:szCs w:val="23"/>
        </w:rPr>
        <w:t>.</w:t>
      </w:r>
    </w:p>
    <w:p w14:paraId="34B16F72" w14:textId="77777777" w:rsidR="00F62ECA" w:rsidRDefault="00F62ECA" w:rsidP="00F62ECA">
      <w:pPr>
        <w:spacing w:after="0" w:line="240" w:lineRule="auto"/>
      </w:pPr>
    </w:p>
    <w:p w14:paraId="160D25A2" w14:textId="77777777" w:rsidR="0066179F" w:rsidRPr="00D20143" w:rsidRDefault="0066179F" w:rsidP="00F62ECA"/>
    <w:sectPr w:rsidR="0066179F" w:rsidRPr="00D20143" w:rsidSect="00610EFA">
      <w:pgSz w:w="11906" w:h="16838"/>
      <w:pgMar w:top="1134" w:right="849" w:bottom="851" w:left="567" w:header="0"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8DB5D" w14:textId="77777777" w:rsidR="00B16F90" w:rsidRDefault="00B16F90">
      <w:pPr>
        <w:spacing w:after="0" w:line="240" w:lineRule="auto"/>
      </w:pPr>
      <w:r>
        <w:separator/>
      </w:r>
    </w:p>
  </w:endnote>
  <w:endnote w:type="continuationSeparator" w:id="0">
    <w:p w14:paraId="68579960" w14:textId="77777777" w:rsidR="00B16F90" w:rsidRDefault="00B16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6866331"/>
      <w:docPartObj>
        <w:docPartGallery w:val="Page Numbers (Bottom of Page)"/>
        <w:docPartUnique/>
      </w:docPartObj>
    </w:sdtPr>
    <w:sdtEndPr>
      <w:rPr>
        <w:noProof/>
      </w:rPr>
    </w:sdtEndPr>
    <w:sdtContent>
      <w:p w14:paraId="2CFE0A44" w14:textId="1FF8721C" w:rsidR="00FB73B7" w:rsidRDefault="00FB73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DCA5CD" w14:textId="77777777" w:rsidR="00FB73B7" w:rsidRDefault="00FB73B7">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544592"/>
      <w:docPartObj>
        <w:docPartGallery w:val="Page Numbers (Bottom of Page)"/>
        <w:docPartUnique/>
      </w:docPartObj>
    </w:sdtPr>
    <w:sdtEndPr>
      <w:rPr>
        <w:noProof/>
      </w:rPr>
    </w:sdtEndPr>
    <w:sdtContent>
      <w:p w14:paraId="046E6ADB" w14:textId="21F89AFA" w:rsidR="00FB73B7" w:rsidRDefault="00FB73B7">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1B060012" w14:textId="77777777" w:rsidR="00FB73B7" w:rsidRDefault="00FB73B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4401B" w14:textId="77777777" w:rsidR="00FB73B7" w:rsidRDefault="00FB73B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6EBA" w14:textId="77777777" w:rsidR="00FB73B7" w:rsidRDefault="00FB73B7">
    <w:pPr>
      <w:pStyle w:val="BodyText"/>
      <w:spacing w:line="14" w:lineRule="auto"/>
      <w:rPr>
        <w:sz w:val="20"/>
      </w:rPr>
    </w:pPr>
    <w:r>
      <w:rPr>
        <w:noProof/>
        <w:lang w:bidi="ar-SA"/>
      </w:rPr>
      <mc:AlternateContent>
        <mc:Choice Requires="wps">
          <w:drawing>
            <wp:anchor distT="0" distB="0" distL="114300" distR="114300" simplePos="0" relativeHeight="251658240" behindDoc="1" locked="0" layoutInCell="1" allowOverlap="1" wp14:anchorId="7F996B0C" wp14:editId="3BACB6F4">
              <wp:simplePos x="0" y="0"/>
              <wp:positionH relativeFrom="page">
                <wp:posOffset>3625215</wp:posOffset>
              </wp:positionH>
              <wp:positionV relativeFrom="page">
                <wp:posOffset>9695815</wp:posOffset>
              </wp:positionV>
              <wp:extent cx="221615" cy="196215"/>
              <wp:effectExtent l="0" t="0" r="1270" b="4445"/>
              <wp:wrapNone/>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A267C4" w14:textId="69C9D698" w:rsidR="00FB73B7" w:rsidRDefault="00FB73B7">
                          <w:pPr>
                            <w:pStyle w:val="BodyText"/>
                            <w:spacing w:before="12"/>
                            <w:ind w:left="40"/>
                          </w:pPr>
                          <w:r>
                            <w:fldChar w:fldCharType="begin"/>
                          </w:r>
                          <w:r>
                            <w:instrText xml:space="preserve"> PAGE </w:instrText>
                          </w:r>
                          <w:r>
                            <w:fldChar w:fldCharType="separate"/>
                          </w:r>
                          <w:r>
                            <w:rPr>
                              <w:noProof/>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996B0C" id="_x0000_t202" coordsize="21600,21600" o:spt="202" path="m,l,21600r21600,l21600,xe">
              <v:stroke joinstyle="miter"/>
              <v:path gradientshapeok="t" o:connecttype="rect"/>
            </v:shapetype>
            <v:shape id="Text Box 9" o:spid="_x0000_s1028" type="#_x0000_t202" style="position:absolute;margin-left:285.45pt;margin-top:763.45pt;width:17.45pt;height:15.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" filled="f" stroked="f">
              <v:textbox inset="0,0,0,0">
                <w:txbxContent>
                  <w:p w14:paraId="25A267C4" w14:textId="69C9D698" w:rsidR="00FB73B7" w:rsidRDefault="00FB73B7">
                    <w:pPr>
                      <w:pStyle w:val="BodyText"/>
                      <w:spacing w:before="12"/>
                      <w:ind w:left="40"/>
                    </w:pPr>
                    <w:r>
                      <w:fldChar w:fldCharType="begin"/>
                    </w:r>
                    <w:r>
                      <w:instrText xml:space="preserve"> PAGE </w:instrText>
                    </w:r>
                    <w:r>
                      <w:fldChar w:fldCharType="separate"/>
                    </w:r>
                    <w:r>
                      <w:rPr>
                        <w:noProof/>
                      </w:rPr>
                      <w:t>10</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39D6" w14:textId="77777777" w:rsidR="00FB73B7" w:rsidRDefault="00FB73B7">
    <w:pPr>
      <w:pStyle w:val="BodyText"/>
      <w:spacing w:line="14" w:lineRule="auto"/>
      <w:rPr>
        <w:sz w:val="20"/>
      </w:rPr>
    </w:pPr>
    <w:r>
      <w:rPr>
        <w:noProof/>
        <w:lang w:bidi="ar-SA"/>
      </w:rPr>
      <mc:AlternateContent>
        <mc:Choice Requires="wps">
          <w:drawing>
            <wp:anchor distT="0" distB="0" distL="114300" distR="114300" simplePos="0" relativeHeight="251658241" behindDoc="1" locked="0" layoutInCell="1" allowOverlap="1" wp14:anchorId="6BF37166" wp14:editId="7552502F">
              <wp:simplePos x="0" y="0"/>
              <wp:positionH relativeFrom="page">
                <wp:posOffset>3625215</wp:posOffset>
              </wp:positionH>
              <wp:positionV relativeFrom="page">
                <wp:posOffset>9695815</wp:posOffset>
              </wp:positionV>
              <wp:extent cx="221615" cy="196215"/>
              <wp:effectExtent l="0" t="0" r="1270" b="4445"/>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94553E" w14:textId="5BF18371" w:rsidR="00FB73B7" w:rsidRDefault="00FB73B7">
                          <w:pPr>
                            <w:pStyle w:val="BodyText"/>
                            <w:spacing w:before="12"/>
                            <w:ind w:left="40"/>
                          </w:pPr>
                          <w:r>
                            <w:fldChar w:fldCharType="begin"/>
                          </w:r>
                          <w:r>
                            <w:instrText xml:space="preserve"> PAGE </w:instrText>
                          </w:r>
                          <w:r>
                            <w:fldChar w:fldCharType="separate"/>
                          </w:r>
                          <w:r>
                            <w:rPr>
                              <w:noProof/>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F37166" id="_x0000_t202" coordsize="21600,21600" o:spt="202" path="m,l,21600r21600,l21600,xe">
              <v:stroke joinstyle="miter"/>
              <v:path gradientshapeok="t" o:connecttype="rect"/>
            </v:shapetype>
            <v:shape id="Text Box 5" o:spid="_x0000_s1029" type="#_x0000_t202" style="position:absolute;margin-left:285.45pt;margin-top:763.45pt;width:17.45pt;height:15.4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" filled="f" stroked="f">
              <v:textbox inset="0,0,0,0">
                <w:txbxContent>
                  <w:p w14:paraId="0894553E" w14:textId="5BF18371" w:rsidR="00FB73B7" w:rsidRDefault="00FB73B7">
                    <w:pPr>
                      <w:pStyle w:val="BodyText"/>
                      <w:spacing w:before="12"/>
                      <w:ind w:left="40"/>
                    </w:pPr>
                    <w:r>
                      <w:fldChar w:fldCharType="begin"/>
                    </w:r>
                    <w:r>
                      <w:instrText xml:space="preserve"> PAGE </w:instrText>
                    </w:r>
                    <w:r>
                      <w:fldChar w:fldCharType="separate"/>
                    </w:r>
                    <w:r>
                      <w:rPr>
                        <w:noProof/>
                      </w:rPr>
                      <w:t>13</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CB7C7" w14:textId="77777777" w:rsidR="00FB73B7" w:rsidRDefault="00FB73B7">
    <w:pPr>
      <w:pStyle w:val="BodyText"/>
      <w:spacing w:line="14" w:lineRule="auto"/>
      <w:rPr>
        <w:sz w:val="20"/>
      </w:rPr>
    </w:pPr>
    <w:r>
      <w:rPr>
        <w:noProof/>
        <w:lang w:bidi="ar-SA"/>
      </w:rPr>
      <mc:AlternateContent>
        <mc:Choice Requires="wps">
          <w:drawing>
            <wp:anchor distT="0" distB="0" distL="114300" distR="114300" simplePos="0" relativeHeight="251658242" behindDoc="1" locked="0" layoutInCell="1" allowOverlap="1" wp14:anchorId="71DB1E45" wp14:editId="7E253F5D">
              <wp:simplePos x="0" y="0"/>
              <wp:positionH relativeFrom="page">
                <wp:posOffset>3625215</wp:posOffset>
              </wp:positionH>
              <wp:positionV relativeFrom="page">
                <wp:posOffset>9695815</wp:posOffset>
              </wp:positionV>
              <wp:extent cx="221615" cy="196215"/>
              <wp:effectExtent l="0" t="0" r="1270" b="444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9D8CF" w14:textId="563AB1CD" w:rsidR="00FB73B7" w:rsidRDefault="00FB73B7">
                          <w:pPr>
                            <w:pStyle w:val="BodyText"/>
                            <w:spacing w:before="12"/>
                            <w:ind w:left="40"/>
                          </w:pPr>
                          <w:r>
                            <w:fldChar w:fldCharType="begin"/>
                          </w:r>
                          <w:r>
                            <w:instrText xml:space="preserve"> PAGE </w:instrText>
                          </w:r>
                          <w:r>
                            <w:fldChar w:fldCharType="separate"/>
                          </w:r>
                          <w:r>
                            <w:rPr>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B1E45" id="_x0000_t202" coordsize="21600,21600" o:spt="202" path="m,l,21600r21600,l21600,xe">
              <v:stroke joinstyle="miter"/>
              <v:path gradientshapeok="t" o:connecttype="rect"/>
            </v:shapetype>
            <v:shape id="Text Box 4" o:spid="_x0000_s1030" type="#_x0000_t202" style="position:absolute;margin-left:285.45pt;margin-top:763.45pt;width:17.45pt;height:15.4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" filled="f" stroked="f">
              <v:textbox inset="0,0,0,0">
                <w:txbxContent>
                  <w:p w14:paraId="5F99D8CF" w14:textId="563AB1CD" w:rsidR="00FB73B7" w:rsidRDefault="00FB73B7">
                    <w:pPr>
                      <w:pStyle w:val="BodyText"/>
                      <w:spacing w:before="12"/>
                      <w:ind w:left="40"/>
                    </w:pPr>
                    <w:r>
                      <w:fldChar w:fldCharType="begin"/>
                    </w:r>
                    <w:r>
                      <w:instrText xml:space="preserve"> PAGE </w:instrText>
                    </w:r>
                    <w:r>
                      <w:fldChar w:fldCharType="separate"/>
                    </w:r>
                    <w:r>
                      <w:rPr>
                        <w:noProof/>
                      </w:rPr>
                      <w:t>23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28964" w14:textId="77777777" w:rsidR="00B16F90" w:rsidRDefault="00B16F90">
      <w:pPr>
        <w:spacing w:after="0" w:line="240" w:lineRule="auto"/>
      </w:pPr>
      <w:r>
        <w:separator/>
      </w:r>
    </w:p>
  </w:footnote>
  <w:footnote w:type="continuationSeparator" w:id="0">
    <w:p w14:paraId="62EA3B28" w14:textId="77777777" w:rsidR="00B16F90" w:rsidRDefault="00B16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F33E1"/>
    <w:multiLevelType w:val="hybridMultilevel"/>
    <w:tmpl w:val="C16AB37A"/>
    <w:lvl w:ilvl="0" w:tplc="9C7EFD98">
      <w:start w:val="1"/>
      <w:numFmt w:val="bullet"/>
      <w:lvlText w:val=""/>
      <w:lvlJc w:val="left"/>
      <w:pPr>
        <w:ind w:left="284" w:hanging="171"/>
      </w:pPr>
      <w:rPr>
        <w:rFonts w:ascii="Symbol" w:hAnsi="Symbol" w:hint="default"/>
      </w:rPr>
    </w:lvl>
    <w:lvl w:ilvl="1" w:tplc="FFFFFFFF">
      <w:start w:val="1"/>
      <w:numFmt w:val="bullet"/>
      <w:lvlText w:val="o"/>
      <w:lvlJc w:val="left"/>
      <w:pPr>
        <w:ind w:left="1467" w:hanging="360"/>
      </w:pPr>
      <w:rPr>
        <w:rFonts w:ascii="Courier New" w:hAnsi="Courier New" w:cs="Courier New" w:hint="default"/>
      </w:rPr>
    </w:lvl>
    <w:lvl w:ilvl="2" w:tplc="FFFFFFFF" w:tentative="1">
      <w:start w:val="1"/>
      <w:numFmt w:val="bullet"/>
      <w:lvlText w:val=""/>
      <w:lvlJc w:val="left"/>
      <w:pPr>
        <w:ind w:left="2187" w:hanging="360"/>
      </w:pPr>
      <w:rPr>
        <w:rFonts w:ascii="Wingdings" w:hAnsi="Wingdings" w:hint="default"/>
      </w:rPr>
    </w:lvl>
    <w:lvl w:ilvl="3" w:tplc="FFFFFFFF" w:tentative="1">
      <w:start w:val="1"/>
      <w:numFmt w:val="bullet"/>
      <w:lvlText w:val=""/>
      <w:lvlJc w:val="left"/>
      <w:pPr>
        <w:ind w:left="2907" w:hanging="360"/>
      </w:pPr>
      <w:rPr>
        <w:rFonts w:ascii="Symbol" w:hAnsi="Symbol" w:hint="default"/>
      </w:rPr>
    </w:lvl>
    <w:lvl w:ilvl="4" w:tplc="FFFFFFFF" w:tentative="1">
      <w:start w:val="1"/>
      <w:numFmt w:val="bullet"/>
      <w:lvlText w:val="o"/>
      <w:lvlJc w:val="left"/>
      <w:pPr>
        <w:ind w:left="3627" w:hanging="360"/>
      </w:pPr>
      <w:rPr>
        <w:rFonts w:ascii="Courier New" w:hAnsi="Courier New" w:cs="Courier New" w:hint="default"/>
      </w:rPr>
    </w:lvl>
    <w:lvl w:ilvl="5" w:tplc="FFFFFFFF" w:tentative="1">
      <w:start w:val="1"/>
      <w:numFmt w:val="bullet"/>
      <w:lvlText w:val=""/>
      <w:lvlJc w:val="left"/>
      <w:pPr>
        <w:ind w:left="4347" w:hanging="360"/>
      </w:pPr>
      <w:rPr>
        <w:rFonts w:ascii="Wingdings" w:hAnsi="Wingdings" w:hint="default"/>
      </w:rPr>
    </w:lvl>
    <w:lvl w:ilvl="6" w:tplc="FFFFFFFF" w:tentative="1">
      <w:start w:val="1"/>
      <w:numFmt w:val="bullet"/>
      <w:lvlText w:val=""/>
      <w:lvlJc w:val="left"/>
      <w:pPr>
        <w:ind w:left="5067" w:hanging="360"/>
      </w:pPr>
      <w:rPr>
        <w:rFonts w:ascii="Symbol" w:hAnsi="Symbol" w:hint="default"/>
      </w:rPr>
    </w:lvl>
    <w:lvl w:ilvl="7" w:tplc="FFFFFFFF" w:tentative="1">
      <w:start w:val="1"/>
      <w:numFmt w:val="bullet"/>
      <w:lvlText w:val="o"/>
      <w:lvlJc w:val="left"/>
      <w:pPr>
        <w:ind w:left="5787" w:hanging="360"/>
      </w:pPr>
      <w:rPr>
        <w:rFonts w:ascii="Courier New" w:hAnsi="Courier New" w:cs="Courier New" w:hint="default"/>
      </w:rPr>
    </w:lvl>
    <w:lvl w:ilvl="8" w:tplc="FFFFFFFF" w:tentative="1">
      <w:start w:val="1"/>
      <w:numFmt w:val="bullet"/>
      <w:lvlText w:val=""/>
      <w:lvlJc w:val="left"/>
      <w:pPr>
        <w:ind w:left="6507" w:hanging="360"/>
      </w:pPr>
      <w:rPr>
        <w:rFonts w:ascii="Wingdings" w:hAnsi="Wingdings" w:hint="default"/>
      </w:rPr>
    </w:lvl>
  </w:abstractNum>
  <w:abstractNum w:abstractNumId="1" w15:restartNumberingAfterBreak="0">
    <w:nsid w:val="09C87F17"/>
    <w:multiLevelType w:val="hybridMultilevel"/>
    <w:tmpl w:val="B04005EA"/>
    <w:lvl w:ilvl="0" w:tplc="397EE538">
      <w:numFmt w:val="bullet"/>
      <w:lvlText w:val=""/>
      <w:lvlJc w:val="left"/>
      <w:pPr>
        <w:ind w:left="468" w:hanging="360"/>
      </w:pPr>
      <w:rPr>
        <w:rFonts w:ascii="Symbol" w:eastAsia="Symbol" w:hAnsi="Symbol" w:cs="Symbol" w:hint="default"/>
        <w:color w:val="0D0D0D"/>
        <w:w w:val="100"/>
        <w:sz w:val="22"/>
        <w:szCs w:val="22"/>
        <w:lang w:val="en-GB" w:eastAsia="en-GB" w:bidi="en-GB"/>
      </w:rPr>
    </w:lvl>
    <w:lvl w:ilvl="1" w:tplc="191830E2">
      <w:numFmt w:val="bullet"/>
      <w:lvlText w:val="•"/>
      <w:lvlJc w:val="left"/>
      <w:pPr>
        <w:ind w:left="1263" w:hanging="360"/>
      </w:pPr>
      <w:rPr>
        <w:rFonts w:hint="default"/>
        <w:lang w:val="en-GB" w:eastAsia="en-GB" w:bidi="en-GB"/>
      </w:rPr>
    </w:lvl>
    <w:lvl w:ilvl="2" w:tplc="BAD4E694">
      <w:numFmt w:val="bullet"/>
      <w:lvlText w:val="•"/>
      <w:lvlJc w:val="left"/>
      <w:pPr>
        <w:ind w:left="2067" w:hanging="360"/>
      </w:pPr>
      <w:rPr>
        <w:rFonts w:hint="default"/>
        <w:lang w:val="en-GB" w:eastAsia="en-GB" w:bidi="en-GB"/>
      </w:rPr>
    </w:lvl>
    <w:lvl w:ilvl="3" w:tplc="43A6C5AE">
      <w:numFmt w:val="bullet"/>
      <w:lvlText w:val="•"/>
      <w:lvlJc w:val="left"/>
      <w:pPr>
        <w:ind w:left="2870" w:hanging="360"/>
      </w:pPr>
      <w:rPr>
        <w:rFonts w:hint="default"/>
        <w:lang w:val="en-GB" w:eastAsia="en-GB" w:bidi="en-GB"/>
      </w:rPr>
    </w:lvl>
    <w:lvl w:ilvl="4" w:tplc="3CBEBE70">
      <w:numFmt w:val="bullet"/>
      <w:lvlText w:val="•"/>
      <w:lvlJc w:val="left"/>
      <w:pPr>
        <w:ind w:left="3674" w:hanging="360"/>
      </w:pPr>
      <w:rPr>
        <w:rFonts w:hint="default"/>
        <w:lang w:val="en-GB" w:eastAsia="en-GB" w:bidi="en-GB"/>
      </w:rPr>
    </w:lvl>
    <w:lvl w:ilvl="5" w:tplc="70D8A4F4">
      <w:numFmt w:val="bullet"/>
      <w:lvlText w:val="•"/>
      <w:lvlJc w:val="left"/>
      <w:pPr>
        <w:ind w:left="4478" w:hanging="360"/>
      </w:pPr>
      <w:rPr>
        <w:rFonts w:hint="default"/>
        <w:lang w:val="en-GB" w:eastAsia="en-GB" w:bidi="en-GB"/>
      </w:rPr>
    </w:lvl>
    <w:lvl w:ilvl="6" w:tplc="AD7862BC">
      <w:numFmt w:val="bullet"/>
      <w:lvlText w:val="•"/>
      <w:lvlJc w:val="left"/>
      <w:pPr>
        <w:ind w:left="5281" w:hanging="360"/>
      </w:pPr>
      <w:rPr>
        <w:rFonts w:hint="default"/>
        <w:lang w:val="en-GB" w:eastAsia="en-GB" w:bidi="en-GB"/>
      </w:rPr>
    </w:lvl>
    <w:lvl w:ilvl="7" w:tplc="318E91B6">
      <w:numFmt w:val="bullet"/>
      <w:lvlText w:val="•"/>
      <w:lvlJc w:val="left"/>
      <w:pPr>
        <w:ind w:left="6085" w:hanging="360"/>
      </w:pPr>
      <w:rPr>
        <w:rFonts w:hint="default"/>
        <w:lang w:val="en-GB" w:eastAsia="en-GB" w:bidi="en-GB"/>
      </w:rPr>
    </w:lvl>
    <w:lvl w:ilvl="8" w:tplc="604CBAF2">
      <w:numFmt w:val="bullet"/>
      <w:lvlText w:val="•"/>
      <w:lvlJc w:val="left"/>
      <w:pPr>
        <w:ind w:left="6888" w:hanging="360"/>
      </w:pPr>
      <w:rPr>
        <w:rFonts w:hint="default"/>
        <w:lang w:val="en-GB" w:eastAsia="en-GB" w:bidi="en-GB"/>
      </w:rPr>
    </w:lvl>
  </w:abstractNum>
  <w:abstractNum w:abstractNumId="2" w15:restartNumberingAfterBreak="0">
    <w:nsid w:val="0B752B6F"/>
    <w:multiLevelType w:val="hybridMultilevel"/>
    <w:tmpl w:val="199AA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3217F"/>
    <w:multiLevelType w:val="hybridMultilevel"/>
    <w:tmpl w:val="6F06A52C"/>
    <w:lvl w:ilvl="0" w:tplc="F746D2E2">
      <w:start w:val="1"/>
      <w:numFmt w:val="decimal"/>
      <w:lvlText w:val="%1."/>
      <w:lvlJc w:val="left"/>
      <w:pPr>
        <w:ind w:left="928" w:hanging="360"/>
      </w:pPr>
      <w:rPr>
        <w:rFonts w:ascii="Arial" w:eastAsia="Arial" w:hAnsi="Arial" w:cs="Arial" w:hint="default"/>
        <w:spacing w:val="-3"/>
        <w:w w:val="99"/>
        <w:sz w:val="24"/>
        <w:szCs w:val="24"/>
        <w:lang w:val="en-GB" w:eastAsia="en-GB" w:bidi="en-GB"/>
      </w:rPr>
    </w:lvl>
    <w:lvl w:ilvl="1" w:tplc="AAB0AD0A">
      <w:numFmt w:val="bullet"/>
      <w:lvlText w:val=""/>
      <w:lvlJc w:val="left"/>
      <w:pPr>
        <w:ind w:left="1020" w:hanging="360"/>
      </w:pPr>
      <w:rPr>
        <w:rFonts w:hint="default"/>
        <w:w w:val="100"/>
        <w:lang w:val="en-GB" w:eastAsia="en-GB" w:bidi="en-GB"/>
      </w:rPr>
    </w:lvl>
    <w:lvl w:ilvl="2" w:tplc="C4EE962E">
      <w:numFmt w:val="bullet"/>
      <w:lvlText w:val="•"/>
      <w:lvlJc w:val="left"/>
      <w:pPr>
        <w:ind w:left="2040" w:hanging="360"/>
      </w:pPr>
      <w:rPr>
        <w:rFonts w:hint="default"/>
        <w:lang w:val="en-GB" w:eastAsia="en-GB" w:bidi="en-GB"/>
      </w:rPr>
    </w:lvl>
    <w:lvl w:ilvl="3" w:tplc="CFDA7510">
      <w:numFmt w:val="bullet"/>
      <w:lvlText w:val="•"/>
      <w:lvlJc w:val="left"/>
      <w:pPr>
        <w:ind w:left="3061" w:hanging="360"/>
      </w:pPr>
      <w:rPr>
        <w:rFonts w:hint="default"/>
        <w:lang w:val="en-GB" w:eastAsia="en-GB" w:bidi="en-GB"/>
      </w:rPr>
    </w:lvl>
    <w:lvl w:ilvl="4" w:tplc="5A3633F4">
      <w:numFmt w:val="bullet"/>
      <w:lvlText w:val="•"/>
      <w:lvlJc w:val="left"/>
      <w:pPr>
        <w:ind w:left="4082" w:hanging="360"/>
      </w:pPr>
      <w:rPr>
        <w:rFonts w:hint="default"/>
        <w:lang w:val="en-GB" w:eastAsia="en-GB" w:bidi="en-GB"/>
      </w:rPr>
    </w:lvl>
    <w:lvl w:ilvl="5" w:tplc="9CA4D25E">
      <w:numFmt w:val="bullet"/>
      <w:lvlText w:val="•"/>
      <w:lvlJc w:val="left"/>
      <w:pPr>
        <w:ind w:left="5102" w:hanging="360"/>
      </w:pPr>
      <w:rPr>
        <w:rFonts w:hint="default"/>
        <w:lang w:val="en-GB" w:eastAsia="en-GB" w:bidi="en-GB"/>
      </w:rPr>
    </w:lvl>
    <w:lvl w:ilvl="6" w:tplc="F2623F76">
      <w:numFmt w:val="bullet"/>
      <w:lvlText w:val="•"/>
      <w:lvlJc w:val="left"/>
      <w:pPr>
        <w:ind w:left="6123" w:hanging="360"/>
      </w:pPr>
      <w:rPr>
        <w:rFonts w:hint="default"/>
        <w:lang w:val="en-GB" w:eastAsia="en-GB" w:bidi="en-GB"/>
      </w:rPr>
    </w:lvl>
    <w:lvl w:ilvl="7" w:tplc="FC96D180">
      <w:numFmt w:val="bullet"/>
      <w:lvlText w:val="•"/>
      <w:lvlJc w:val="left"/>
      <w:pPr>
        <w:ind w:left="7144" w:hanging="360"/>
      </w:pPr>
      <w:rPr>
        <w:rFonts w:hint="default"/>
        <w:lang w:val="en-GB" w:eastAsia="en-GB" w:bidi="en-GB"/>
      </w:rPr>
    </w:lvl>
    <w:lvl w:ilvl="8" w:tplc="D2D6D3DA">
      <w:numFmt w:val="bullet"/>
      <w:lvlText w:val="•"/>
      <w:lvlJc w:val="left"/>
      <w:pPr>
        <w:ind w:left="8164" w:hanging="360"/>
      </w:pPr>
      <w:rPr>
        <w:rFonts w:hint="default"/>
        <w:lang w:val="en-GB" w:eastAsia="en-GB" w:bidi="en-GB"/>
      </w:rPr>
    </w:lvl>
  </w:abstractNum>
  <w:abstractNum w:abstractNumId="4" w15:restartNumberingAfterBreak="0">
    <w:nsid w:val="12EE61FD"/>
    <w:multiLevelType w:val="hybridMultilevel"/>
    <w:tmpl w:val="C66A4796"/>
    <w:lvl w:ilvl="0" w:tplc="F746D2E2">
      <w:start w:val="1"/>
      <w:numFmt w:val="decimal"/>
      <w:lvlText w:val="%1."/>
      <w:lvlJc w:val="left"/>
      <w:pPr>
        <w:ind w:left="928" w:hanging="360"/>
      </w:pPr>
      <w:rPr>
        <w:rFonts w:ascii="Arial" w:eastAsia="Arial" w:hAnsi="Arial" w:cs="Arial" w:hint="default"/>
        <w:spacing w:val="-3"/>
        <w:w w:val="99"/>
        <w:sz w:val="24"/>
        <w:szCs w:val="24"/>
        <w:lang w:val="en-GB" w:eastAsia="en-GB" w:bidi="en-G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6566ED"/>
    <w:multiLevelType w:val="hybridMultilevel"/>
    <w:tmpl w:val="D2BC27D6"/>
    <w:lvl w:ilvl="0" w:tplc="9D08BD96">
      <w:start w:val="1"/>
      <w:numFmt w:val="decimal"/>
      <w:lvlText w:val="%1."/>
      <w:lvlJc w:val="left"/>
      <w:pPr>
        <w:ind w:left="928" w:hanging="360"/>
      </w:pPr>
      <w:rPr>
        <w:rFonts w:ascii="Arial" w:eastAsia="Arial" w:hAnsi="Arial" w:cs="Arial" w:hint="default"/>
        <w:spacing w:val="-3"/>
        <w:w w:val="99"/>
        <w:sz w:val="24"/>
        <w:szCs w:val="24"/>
        <w:lang w:val="en-GB" w:eastAsia="en-GB" w:bidi="en-GB"/>
      </w:rPr>
    </w:lvl>
    <w:lvl w:ilvl="1" w:tplc="AAB0AD0A">
      <w:numFmt w:val="bullet"/>
      <w:lvlText w:val=""/>
      <w:lvlJc w:val="left"/>
      <w:pPr>
        <w:ind w:left="1020" w:hanging="360"/>
      </w:pPr>
      <w:rPr>
        <w:rFonts w:hint="default"/>
        <w:w w:val="100"/>
        <w:lang w:val="en-GB" w:eastAsia="en-GB" w:bidi="en-GB"/>
      </w:rPr>
    </w:lvl>
    <w:lvl w:ilvl="2" w:tplc="C4EE962E">
      <w:numFmt w:val="bullet"/>
      <w:lvlText w:val="•"/>
      <w:lvlJc w:val="left"/>
      <w:pPr>
        <w:ind w:left="2040" w:hanging="360"/>
      </w:pPr>
      <w:rPr>
        <w:rFonts w:hint="default"/>
        <w:lang w:val="en-GB" w:eastAsia="en-GB" w:bidi="en-GB"/>
      </w:rPr>
    </w:lvl>
    <w:lvl w:ilvl="3" w:tplc="CFDA7510">
      <w:numFmt w:val="bullet"/>
      <w:lvlText w:val="•"/>
      <w:lvlJc w:val="left"/>
      <w:pPr>
        <w:ind w:left="3061" w:hanging="360"/>
      </w:pPr>
      <w:rPr>
        <w:rFonts w:hint="default"/>
        <w:lang w:val="en-GB" w:eastAsia="en-GB" w:bidi="en-GB"/>
      </w:rPr>
    </w:lvl>
    <w:lvl w:ilvl="4" w:tplc="5A3633F4">
      <w:numFmt w:val="bullet"/>
      <w:lvlText w:val="•"/>
      <w:lvlJc w:val="left"/>
      <w:pPr>
        <w:ind w:left="4082" w:hanging="360"/>
      </w:pPr>
      <w:rPr>
        <w:rFonts w:hint="default"/>
        <w:lang w:val="en-GB" w:eastAsia="en-GB" w:bidi="en-GB"/>
      </w:rPr>
    </w:lvl>
    <w:lvl w:ilvl="5" w:tplc="9CA4D25E">
      <w:numFmt w:val="bullet"/>
      <w:lvlText w:val="•"/>
      <w:lvlJc w:val="left"/>
      <w:pPr>
        <w:ind w:left="5102" w:hanging="360"/>
      </w:pPr>
      <w:rPr>
        <w:rFonts w:hint="default"/>
        <w:lang w:val="en-GB" w:eastAsia="en-GB" w:bidi="en-GB"/>
      </w:rPr>
    </w:lvl>
    <w:lvl w:ilvl="6" w:tplc="F2623F76">
      <w:numFmt w:val="bullet"/>
      <w:lvlText w:val="•"/>
      <w:lvlJc w:val="left"/>
      <w:pPr>
        <w:ind w:left="6123" w:hanging="360"/>
      </w:pPr>
      <w:rPr>
        <w:rFonts w:hint="default"/>
        <w:lang w:val="en-GB" w:eastAsia="en-GB" w:bidi="en-GB"/>
      </w:rPr>
    </w:lvl>
    <w:lvl w:ilvl="7" w:tplc="FC96D180">
      <w:numFmt w:val="bullet"/>
      <w:lvlText w:val="•"/>
      <w:lvlJc w:val="left"/>
      <w:pPr>
        <w:ind w:left="7144" w:hanging="360"/>
      </w:pPr>
      <w:rPr>
        <w:rFonts w:hint="default"/>
        <w:lang w:val="en-GB" w:eastAsia="en-GB" w:bidi="en-GB"/>
      </w:rPr>
    </w:lvl>
    <w:lvl w:ilvl="8" w:tplc="D2D6D3DA">
      <w:numFmt w:val="bullet"/>
      <w:lvlText w:val="•"/>
      <w:lvlJc w:val="left"/>
      <w:pPr>
        <w:ind w:left="8164" w:hanging="360"/>
      </w:pPr>
      <w:rPr>
        <w:rFonts w:hint="default"/>
        <w:lang w:val="en-GB" w:eastAsia="en-GB" w:bidi="en-GB"/>
      </w:rPr>
    </w:lvl>
  </w:abstractNum>
  <w:abstractNum w:abstractNumId="6" w15:restartNumberingAfterBreak="0">
    <w:nsid w:val="1A526843"/>
    <w:multiLevelType w:val="hybridMultilevel"/>
    <w:tmpl w:val="2614282E"/>
    <w:lvl w:ilvl="0" w:tplc="DDA24482">
      <w:numFmt w:val="bullet"/>
      <w:lvlText w:val=""/>
      <w:lvlJc w:val="left"/>
      <w:pPr>
        <w:ind w:left="468" w:hanging="360"/>
      </w:pPr>
      <w:rPr>
        <w:rFonts w:ascii="Symbol" w:eastAsia="Symbol" w:hAnsi="Symbol" w:cs="Symbol" w:hint="default"/>
        <w:color w:val="0D0D0D"/>
        <w:w w:val="100"/>
        <w:sz w:val="22"/>
        <w:szCs w:val="22"/>
        <w:lang w:val="en-GB" w:eastAsia="en-GB" w:bidi="en-GB"/>
      </w:rPr>
    </w:lvl>
    <w:lvl w:ilvl="1" w:tplc="950EC7BE">
      <w:numFmt w:val="bullet"/>
      <w:lvlText w:val="•"/>
      <w:lvlJc w:val="left"/>
      <w:pPr>
        <w:ind w:left="1263" w:hanging="360"/>
      </w:pPr>
      <w:rPr>
        <w:rFonts w:hint="default"/>
        <w:lang w:val="en-GB" w:eastAsia="en-GB" w:bidi="en-GB"/>
      </w:rPr>
    </w:lvl>
    <w:lvl w:ilvl="2" w:tplc="49BE6B26">
      <w:numFmt w:val="bullet"/>
      <w:lvlText w:val="•"/>
      <w:lvlJc w:val="left"/>
      <w:pPr>
        <w:ind w:left="2067" w:hanging="360"/>
      </w:pPr>
      <w:rPr>
        <w:rFonts w:hint="default"/>
        <w:lang w:val="en-GB" w:eastAsia="en-GB" w:bidi="en-GB"/>
      </w:rPr>
    </w:lvl>
    <w:lvl w:ilvl="3" w:tplc="14240A8E">
      <w:numFmt w:val="bullet"/>
      <w:lvlText w:val="•"/>
      <w:lvlJc w:val="left"/>
      <w:pPr>
        <w:ind w:left="2870" w:hanging="360"/>
      </w:pPr>
      <w:rPr>
        <w:rFonts w:hint="default"/>
        <w:lang w:val="en-GB" w:eastAsia="en-GB" w:bidi="en-GB"/>
      </w:rPr>
    </w:lvl>
    <w:lvl w:ilvl="4" w:tplc="4202B594">
      <w:numFmt w:val="bullet"/>
      <w:lvlText w:val="•"/>
      <w:lvlJc w:val="left"/>
      <w:pPr>
        <w:ind w:left="3674" w:hanging="360"/>
      </w:pPr>
      <w:rPr>
        <w:rFonts w:hint="default"/>
        <w:lang w:val="en-GB" w:eastAsia="en-GB" w:bidi="en-GB"/>
      </w:rPr>
    </w:lvl>
    <w:lvl w:ilvl="5" w:tplc="61602270">
      <w:numFmt w:val="bullet"/>
      <w:lvlText w:val="•"/>
      <w:lvlJc w:val="left"/>
      <w:pPr>
        <w:ind w:left="4478" w:hanging="360"/>
      </w:pPr>
      <w:rPr>
        <w:rFonts w:hint="default"/>
        <w:lang w:val="en-GB" w:eastAsia="en-GB" w:bidi="en-GB"/>
      </w:rPr>
    </w:lvl>
    <w:lvl w:ilvl="6" w:tplc="83AC035C">
      <w:numFmt w:val="bullet"/>
      <w:lvlText w:val="•"/>
      <w:lvlJc w:val="left"/>
      <w:pPr>
        <w:ind w:left="5281" w:hanging="360"/>
      </w:pPr>
      <w:rPr>
        <w:rFonts w:hint="default"/>
        <w:lang w:val="en-GB" w:eastAsia="en-GB" w:bidi="en-GB"/>
      </w:rPr>
    </w:lvl>
    <w:lvl w:ilvl="7" w:tplc="32266290">
      <w:numFmt w:val="bullet"/>
      <w:lvlText w:val="•"/>
      <w:lvlJc w:val="left"/>
      <w:pPr>
        <w:ind w:left="6085" w:hanging="360"/>
      </w:pPr>
      <w:rPr>
        <w:rFonts w:hint="default"/>
        <w:lang w:val="en-GB" w:eastAsia="en-GB" w:bidi="en-GB"/>
      </w:rPr>
    </w:lvl>
    <w:lvl w:ilvl="8" w:tplc="9880E7CE">
      <w:numFmt w:val="bullet"/>
      <w:lvlText w:val="•"/>
      <w:lvlJc w:val="left"/>
      <w:pPr>
        <w:ind w:left="6888" w:hanging="360"/>
      </w:pPr>
      <w:rPr>
        <w:rFonts w:hint="default"/>
        <w:lang w:val="en-GB" w:eastAsia="en-GB" w:bidi="en-GB"/>
      </w:rPr>
    </w:lvl>
  </w:abstractNum>
  <w:abstractNum w:abstractNumId="7" w15:restartNumberingAfterBreak="0">
    <w:nsid w:val="1D6A1F0E"/>
    <w:multiLevelType w:val="hybridMultilevel"/>
    <w:tmpl w:val="41B87A96"/>
    <w:lvl w:ilvl="0" w:tplc="F746D2E2">
      <w:start w:val="1"/>
      <w:numFmt w:val="decimal"/>
      <w:lvlText w:val="%1."/>
      <w:lvlJc w:val="left"/>
      <w:pPr>
        <w:ind w:left="660" w:hanging="360"/>
      </w:pPr>
      <w:rPr>
        <w:rFonts w:ascii="Arial" w:eastAsia="Arial" w:hAnsi="Arial" w:cs="Arial" w:hint="default"/>
        <w:spacing w:val="-3"/>
        <w:w w:val="99"/>
        <w:sz w:val="24"/>
        <w:szCs w:val="24"/>
        <w:lang w:val="en-GB" w:eastAsia="en-GB" w:bidi="en-GB"/>
      </w:rPr>
    </w:lvl>
    <w:lvl w:ilvl="1" w:tplc="0809000B">
      <w:start w:val="1"/>
      <w:numFmt w:val="bullet"/>
      <w:lvlText w:val=""/>
      <w:lvlJc w:val="left"/>
      <w:pPr>
        <w:ind w:left="1020" w:hanging="360"/>
      </w:pPr>
      <w:rPr>
        <w:rFonts w:ascii="Wingdings" w:hAnsi="Wingdings" w:hint="default"/>
        <w:w w:val="100"/>
        <w:lang w:val="en-GB" w:eastAsia="en-GB" w:bidi="en-GB"/>
      </w:rPr>
    </w:lvl>
    <w:lvl w:ilvl="2" w:tplc="C4EE962E">
      <w:numFmt w:val="bullet"/>
      <w:lvlText w:val="•"/>
      <w:lvlJc w:val="left"/>
      <w:pPr>
        <w:ind w:left="2040" w:hanging="360"/>
      </w:pPr>
      <w:rPr>
        <w:rFonts w:hint="default"/>
        <w:lang w:val="en-GB" w:eastAsia="en-GB" w:bidi="en-GB"/>
      </w:rPr>
    </w:lvl>
    <w:lvl w:ilvl="3" w:tplc="CFDA7510">
      <w:numFmt w:val="bullet"/>
      <w:lvlText w:val="•"/>
      <w:lvlJc w:val="left"/>
      <w:pPr>
        <w:ind w:left="3061" w:hanging="360"/>
      </w:pPr>
      <w:rPr>
        <w:rFonts w:hint="default"/>
        <w:lang w:val="en-GB" w:eastAsia="en-GB" w:bidi="en-GB"/>
      </w:rPr>
    </w:lvl>
    <w:lvl w:ilvl="4" w:tplc="5A3633F4">
      <w:numFmt w:val="bullet"/>
      <w:lvlText w:val="•"/>
      <w:lvlJc w:val="left"/>
      <w:pPr>
        <w:ind w:left="4082" w:hanging="360"/>
      </w:pPr>
      <w:rPr>
        <w:rFonts w:hint="default"/>
        <w:lang w:val="en-GB" w:eastAsia="en-GB" w:bidi="en-GB"/>
      </w:rPr>
    </w:lvl>
    <w:lvl w:ilvl="5" w:tplc="9CA4D25E">
      <w:numFmt w:val="bullet"/>
      <w:lvlText w:val="•"/>
      <w:lvlJc w:val="left"/>
      <w:pPr>
        <w:ind w:left="5102" w:hanging="360"/>
      </w:pPr>
      <w:rPr>
        <w:rFonts w:hint="default"/>
        <w:lang w:val="en-GB" w:eastAsia="en-GB" w:bidi="en-GB"/>
      </w:rPr>
    </w:lvl>
    <w:lvl w:ilvl="6" w:tplc="F2623F76">
      <w:numFmt w:val="bullet"/>
      <w:lvlText w:val="•"/>
      <w:lvlJc w:val="left"/>
      <w:pPr>
        <w:ind w:left="6123" w:hanging="360"/>
      </w:pPr>
      <w:rPr>
        <w:rFonts w:hint="default"/>
        <w:lang w:val="en-GB" w:eastAsia="en-GB" w:bidi="en-GB"/>
      </w:rPr>
    </w:lvl>
    <w:lvl w:ilvl="7" w:tplc="FC96D180">
      <w:numFmt w:val="bullet"/>
      <w:lvlText w:val="•"/>
      <w:lvlJc w:val="left"/>
      <w:pPr>
        <w:ind w:left="7144" w:hanging="360"/>
      </w:pPr>
      <w:rPr>
        <w:rFonts w:hint="default"/>
        <w:lang w:val="en-GB" w:eastAsia="en-GB" w:bidi="en-GB"/>
      </w:rPr>
    </w:lvl>
    <w:lvl w:ilvl="8" w:tplc="D2D6D3DA">
      <w:numFmt w:val="bullet"/>
      <w:lvlText w:val="•"/>
      <w:lvlJc w:val="left"/>
      <w:pPr>
        <w:ind w:left="8164" w:hanging="360"/>
      </w:pPr>
      <w:rPr>
        <w:rFonts w:hint="default"/>
        <w:lang w:val="en-GB" w:eastAsia="en-GB" w:bidi="en-GB"/>
      </w:rPr>
    </w:lvl>
  </w:abstractNum>
  <w:abstractNum w:abstractNumId="8" w15:restartNumberingAfterBreak="0">
    <w:nsid w:val="1FA408C0"/>
    <w:multiLevelType w:val="hybridMultilevel"/>
    <w:tmpl w:val="6F06A52C"/>
    <w:lvl w:ilvl="0" w:tplc="F746D2E2">
      <w:start w:val="1"/>
      <w:numFmt w:val="decimal"/>
      <w:lvlText w:val="%1."/>
      <w:lvlJc w:val="left"/>
      <w:pPr>
        <w:ind w:left="928" w:hanging="360"/>
      </w:pPr>
      <w:rPr>
        <w:rFonts w:ascii="Arial" w:eastAsia="Arial" w:hAnsi="Arial" w:cs="Arial" w:hint="default"/>
        <w:spacing w:val="-3"/>
        <w:w w:val="99"/>
        <w:sz w:val="24"/>
        <w:szCs w:val="24"/>
        <w:lang w:val="en-GB" w:eastAsia="en-GB" w:bidi="en-GB"/>
      </w:rPr>
    </w:lvl>
    <w:lvl w:ilvl="1" w:tplc="AAB0AD0A">
      <w:numFmt w:val="bullet"/>
      <w:lvlText w:val=""/>
      <w:lvlJc w:val="left"/>
      <w:pPr>
        <w:ind w:left="1020" w:hanging="360"/>
      </w:pPr>
      <w:rPr>
        <w:rFonts w:hint="default"/>
        <w:w w:val="100"/>
        <w:lang w:val="en-GB" w:eastAsia="en-GB" w:bidi="en-GB"/>
      </w:rPr>
    </w:lvl>
    <w:lvl w:ilvl="2" w:tplc="C4EE962E">
      <w:numFmt w:val="bullet"/>
      <w:lvlText w:val="•"/>
      <w:lvlJc w:val="left"/>
      <w:pPr>
        <w:ind w:left="2040" w:hanging="360"/>
      </w:pPr>
      <w:rPr>
        <w:rFonts w:hint="default"/>
        <w:lang w:val="en-GB" w:eastAsia="en-GB" w:bidi="en-GB"/>
      </w:rPr>
    </w:lvl>
    <w:lvl w:ilvl="3" w:tplc="CFDA7510">
      <w:numFmt w:val="bullet"/>
      <w:lvlText w:val="•"/>
      <w:lvlJc w:val="left"/>
      <w:pPr>
        <w:ind w:left="3061" w:hanging="360"/>
      </w:pPr>
      <w:rPr>
        <w:rFonts w:hint="default"/>
        <w:lang w:val="en-GB" w:eastAsia="en-GB" w:bidi="en-GB"/>
      </w:rPr>
    </w:lvl>
    <w:lvl w:ilvl="4" w:tplc="5A3633F4">
      <w:numFmt w:val="bullet"/>
      <w:lvlText w:val="•"/>
      <w:lvlJc w:val="left"/>
      <w:pPr>
        <w:ind w:left="4082" w:hanging="360"/>
      </w:pPr>
      <w:rPr>
        <w:rFonts w:hint="default"/>
        <w:lang w:val="en-GB" w:eastAsia="en-GB" w:bidi="en-GB"/>
      </w:rPr>
    </w:lvl>
    <w:lvl w:ilvl="5" w:tplc="9CA4D25E">
      <w:numFmt w:val="bullet"/>
      <w:lvlText w:val="•"/>
      <w:lvlJc w:val="left"/>
      <w:pPr>
        <w:ind w:left="5102" w:hanging="360"/>
      </w:pPr>
      <w:rPr>
        <w:rFonts w:hint="default"/>
        <w:lang w:val="en-GB" w:eastAsia="en-GB" w:bidi="en-GB"/>
      </w:rPr>
    </w:lvl>
    <w:lvl w:ilvl="6" w:tplc="F2623F76">
      <w:numFmt w:val="bullet"/>
      <w:lvlText w:val="•"/>
      <w:lvlJc w:val="left"/>
      <w:pPr>
        <w:ind w:left="6123" w:hanging="360"/>
      </w:pPr>
      <w:rPr>
        <w:rFonts w:hint="default"/>
        <w:lang w:val="en-GB" w:eastAsia="en-GB" w:bidi="en-GB"/>
      </w:rPr>
    </w:lvl>
    <w:lvl w:ilvl="7" w:tplc="FC96D180">
      <w:numFmt w:val="bullet"/>
      <w:lvlText w:val="•"/>
      <w:lvlJc w:val="left"/>
      <w:pPr>
        <w:ind w:left="7144" w:hanging="360"/>
      </w:pPr>
      <w:rPr>
        <w:rFonts w:hint="default"/>
        <w:lang w:val="en-GB" w:eastAsia="en-GB" w:bidi="en-GB"/>
      </w:rPr>
    </w:lvl>
    <w:lvl w:ilvl="8" w:tplc="D2D6D3DA">
      <w:numFmt w:val="bullet"/>
      <w:lvlText w:val="•"/>
      <w:lvlJc w:val="left"/>
      <w:pPr>
        <w:ind w:left="8164" w:hanging="360"/>
      </w:pPr>
      <w:rPr>
        <w:rFonts w:hint="default"/>
        <w:lang w:val="en-GB" w:eastAsia="en-GB" w:bidi="en-GB"/>
      </w:rPr>
    </w:lvl>
  </w:abstractNum>
  <w:abstractNum w:abstractNumId="9" w15:restartNumberingAfterBreak="0">
    <w:nsid w:val="29990CAA"/>
    <w:multiLevelType w:val="hybridMultilevel"/>
    <w:tmpl w:val="01160CFA"/>
    <w:lvl w:ilvl="0" w:tplc="4DB22BF4">
      <w:numFmt w:val="bullet"/>
      <w:lvlText w:val=""/>
      <w:lvlJc w:val="left"/>
      <w:pPr>
        <w:ind w:left="468" w:hanging="360"/>
      </w:pPr>
      <w:rPr>
        <w:rFonts w:ascii="Symbol" w:eastAsia="Symbol" w:hAnsi="Symbol" w:cs="Symbol" w:hint="default"/>
        <w:color w:val="0D0D0D"/>
        <w:w w:val="100"/>
        <w:sz w:val="22"/>
        <w:szCs w:val="22"/>
        <w:lang w:val="en-GB" w:eastAsia="en-GB" w:bidi="en-GB"/>
      </w:rPr>
    </w:lvl>
    <w:lvl w:ilvl="1" w:tplc="7C264A42">
      <w:numFmt w:val="bullet"/>
      <w:lvlText w:val="•"/>
      <w:lvlJc w:val="left"/>
      <w:pPr>
        <w:ind w:left="1263" w:hanging="360"/>
      </w:pPr>
      <w:rPr>
        <w:rFonts w:hint="default"/>
        <w:lang w:val="en-GB" w:eastAsia="en-GB" w:bidi="en-GB"/>
      </w:rPr>
    </w:lvl>
    <w:lvl w:ilvl="2" w:tplc="1EDAD7F0">
      <w:numFmt w:val="bullet"/>
      <w:lvlText w:val="•"/>
      <w:lvlJc w:val="left"/>
      <w:pPr>
        <w:ind w:left="2067" w:hanging="360"/>
      </w:pPr>
      <w:rPr>
        <w:rFonts w:hint="default"/>
        <w:lang w:val="en-GB" w:eastAsia="en-GB" w:bidi="en-GB"/>
      </w:rPr>
    </w:lvl>
    <w:lvl w:ilvl="3" w:tplc="B8287DE2">
      <w:numFmt w:val="bullet"/>
      <w:lvlText w:val="•"/>
      <w:lvlJc w:val="left"/>
      <w:pPr>
        <w:ind w:left="2870" w:hanging="360"/>
      </w:pPr>
      <w:rPr>
        <w:rFonts w:hint="default"/>
        <w:lang w:val="en-GB" w:eastAsia="en-GB" w:bidi="en-GB"/>
      </w:rPr>
    </w:lvl>
    <w:lvl w:ilvl="4" w:tplc="C34264D2">
      <w:numFmt w:val="bullet"/>
      <w:lvlText w:val="•"/>
      <w:lvlJc w:val="left"/>
      <w:pPr>
        <w:ind w:left="3674" w:hanging="360"/>
      </w:pPr>
      <w:rPr>
        <w:rFonts w:hint="default"/>
        <w:lang w:val="en-GB" w:eastAsia="en-GB" w:bidi="en-GB"/>
      </w:rPr>
    </w:lvl>
    <w:lvl w:ilvl="5" w:tplc="5964EA02">
      <w:numFmt w:val="bullet"/>
      <w:lvlText w:val="•"/>
      <w:lvlJc w:val="left"/>
      <w:pPr>
        <w:ind w:left="4478" w:hanging="360"/>
      </w:pPr>
      <w:rPr>
        <w:rFonts w:hint="default"/>
        <w:lang w:val="en-GB" w:eastAsia="en-GB" w:bidi="en-GB"/>
      </w:rPr>
    </w:lvl>
    <w:lvl w:ilvl="6" w:tplc="FE86F1EC">
      <w:numFmt w:val="bullet"/>
      <w:lvlText w:val="•"/>
      <w:lvlJc w:val="left"/>
      <w:pPr>
        <w:ind w:left="5281" w:hanging="360"/>
      </w:pPr>
      <w:rPr>
        <w:rFonts w:hint="default"/>
        <w:lang w:val="en-GB" w:eastAsia="en-GB" w:bidi="en-GB"/>
      </w:rPr>
    </w:lvl>
    <w:lvl w:ilvl="7" w:tplc="7EBEBFE8">
      <w:numFmt w:val="bullet"/>
      <w:lvlText w:val="•"/>
      <w:lvlJc w:val="left"/>
      <w:pPr>
        <w:ind w:left="6085" w:hanging="360"/>
      </w:pPr>
      <w:rPr>
        <w:rFonts w:hint="default"/>
        <w:lang w:val="en-GB" w:eastAsia="en-GB" w:bidi="en-GB"/>
      </w:rPr>
    </w:lvl>
    <w:lvl w:ilvl="8" w:tplc="CDEEC16A">
      <w:numFmt w:val="bullet"/>
      <w:lvlText w:val="•"/>
      <w:lvlJc w:val="left"/>
      <w:pPr>
        <w:ind w:left="6888" w:hanging="360"/>
      </w:pPr>
      <w:rPr>
        <w:rFonts w:hint="default"/>
        <w:lang w:val="en-GB" w:eastAsia="en-GB" w:bidi="en-GB"/>
      </w:rPr>
    </w:lvl>
  </w:abstractNum>
  <w:abstractNum w:abstractNumId="10" w15:restartNumberingAfterBreak="0">
    <w:nsid w:val="29FF6545"/>
    <w:multiLevelType w:val="hybridMultilevel"/>
    <w:tmpl w:val="A2284C12"/>
    <w:lvl w:ilvl="0" w:tplc="AE707D50">
      <w:numFmt w:val="bullet"/>
      <w:lvlText w:val=""/>
      <w:lvlJc w:val="left"/>
      <w:pPr>
        <w:ind w:left="468" w:hanging="360"/>
      </w:pPr>
      <w:rPr>
        <w:rFonts w:ascii="Symbol" w:eastAsia="Symbol" w:hAnsi="Symbol" w:cs="Symbol" w:hint="default"/>
        <w:color w:val="0D0D0D"/>
        <w:w w:val="100"/>
        <w:sz w:val="22"/>
        <w:szCs w:val="22"/>
        <w:lang w:val="en-GB" w:eastAsia="en-GB" w:bidi="en-GB"/>
      </w:rPr>
    </w:lvl>
    <w:lvl w:ilvl="1" w:tplc="EB48DF40">
      <w:numFmt w:val="bullet"/>
      <w:lvlText w:val="•"/>
      <w:lvlJc w:val="left"/>
      <w:pPr>
        <w:ind w:left="1263" w:hanging="360"/>
      </w:pPr>
      <w:rPr>
        <w:rFonts w:hint="default"/>
        <w:lang w:val="en-GB" w:eastAsia="en-GB" w:bidi="en-GB"/>
      </w:rPr>
    </w:lvl>
    <w:lvl w:ilvl="2" w:tplc="3FE49A0E">
      <w:numFmt w:val="bullet"/>
      <w:lvlText w:val="•"/>
      <w:lvlJc w:val="left"/>
      <w:pPr>
        <w:ind w:left="2067" w:hanging="360"/>
      </w:pPr>
      <w:rPr>
        <w:rFonts w:hint="default"/>
        <w:lang w:val="en-GB" w:eastAsia="en-GB" w:bidi="en-GB"/>
      </w:rPr>
    </w:lvl>
    <w:lvl w:ilvl="3" w:tplc="98AEE2E8">
      <w:numFmt w:val="bullet"/>
      <w:lvlText w:val="•"/>
      <w:lvlJc w:val="left"/>
      <w:pPr>
        <w:ind w:left="2870" w:hanging="360"/>
      </w:pPr>
      <w:rPr>
        <w:rFonts w:hint="default"/>
        <w:lang w:val="en-GB" w:eastAsia="en-GB" w:bidi="en-GB"/>
      </w:rPr>
    </w:lvl>
    <w:lvl w:ilvl="4" w:tplc="90B886D2">
      <w:numFmt w:val="bullet"/>
      <w:lvlText w:val="•"/>
      <w:lvlJc w:val="left"/>
      <w:pPr>
        <w:ind w:left="3674" w:hanging="360"/>
      </w:pPr>
      <w:rPr>
        <w:rFonts w:hint="default"/>
        <w:lang w:val="en-GB" w:eastAsia="en-GB" w:bidi="en-GB"/>
      </w:rPr>
    </w:lvl>
    <w:lvl w:ilvl="5" w:tplc="C02AB224">
      <w:numFmt w:val="bullet"/>
      <w:lvlText w:val="•"/>
      <w:lvlJc w:val="left"/>
      <w:pPr>
        <w:ind w:left="4478" w:hanging="360"/>
      </w:pPr>
      <w:rPr>
        <w:rFonts w:hint="default"/>
        <w:lang w:val="en-GB" w:eastAsia="en-GB" w:bidi="en-GB"/>
      </w:rPr>
    </w:lvl>
    <w:lvl w:ilvl="6" w:tplc="B95EBD24">
      <w:numFmt w:val="bullet"/>
      <w:lvlText w:val="•"/>
      <w:lvlJc w:val="left"/>
      <w:pPr>
        <w:ind w:left="5281" w:hanging="360"/>
      </w:pPr>
      <w:rPr>
        <w:rFonts w:hint="default"/>
        <w:lang w:val="en-GB" w:eastAsia="en-GB" w:bidi="en-GB"/>
      </w:rPr>
    </w:lvl>
    <w:lvl w:ilvl="7" w:tplc="9B7EC084">
      <w:numFmt w:val="bullet"/>
      <w:lvlText w:val="•"/>
      <w:lvlJc w:val="left"/>
      <w:pPr>
        <w:ind w:left="6085" w:hanging="360"/>
      </w:pPr>
      <w:rPr>
        <w:rFonts w:hint="default"/>
        <w:lang w:val="en-GB" w:eastAsia="en-GB" w:bidi="en-GB"/>
      </w:rPr>
    </w:lvl>
    <w:lvl w:ilvl="8" w:tplc="30F22056">
      <w:numFmt w:val="bullet"/>
      <w:lvlText w:val="•"/>
      <w:lvlJc w:val="left"/>
      <w:pPr>
        <w:ind w:left="6888" w:hanging="360"/>
      </w:pPr>
      <w:rPr>
        <w:rFonts w:hint="default"/>
        <w:lang w:val="en-GB" w:eastAsia="en-GB" w:bidi="en-GB"/>
      </w:rPr>
    </w:lvl>
  </w:abstractNum>
  <w:abstractNum w:abstractNumId="11" w15:restartNumberingAfterBreak="0">
    <w:nsid w:val="2C7E21E2"/>
    <w:multiLevelType w:val="hybridMultilevel"/>
    <w:tmpl w:val="97B45B40"/>
    <w:lvl w:ilvl="0" w:tplc="04569A1C">
      <w:numFmt w:val="bullet"/>
      <w:lvlText w:val=""/>
      <w:lvlJc w:val="left"/>
      <w:pPr>
        <w:ind w:left="468" w:hanging="360"/>
      </w:pPr>
      <w:rPr>
        <w:rFonts w:ascii="Symbol" w:eastAsia="Symbol" w:hAnsi="Symbol" w:cs="Symbol" w:hint="default"/>
        <w:color w:val="0D0D0D"/>
        <w:w w:val="100"/>
        <w:sz w:val="22"/>
        <w:szCs w:val="22"/>
        <w:lang w:val="en-GB" w:eastAsia="en-GB" w:bidi="en-GB"/>
      </w:rPr>
    </w:lvl>
    <w:lvl w:ilvl="1" w:tplc="D13C79EA">
      <w:numFmt w:val="bullet"/>
      <w:lvlText w:val="•"/>
      <w:lvlJc w:val="left"/>
      <w:pPr>
        <w:ind w:left="1263" w:hanging="360"/>
      </w:pPr>
      <w:rPr>
        <w:rFonts w:hint="default"/>
        <w:lang w:val="en-GB" w:eastAsia="en-GB" w:bidi="en-GB"/>
      </w:rPr>
    </w:lvl>
    <w:lvl w:ilvl="2" w:tplc="9014B406">
      <w:numFmt w:val="bullet"/>
      <w:lvlText w:val="•"/>
      <w:lvlJc w:val="left"/>
      <w:pPr>
        <w:ind w:left="2067" w:hanging="360"/>
      </w:pPr>
      <w:rPr>
        <w:rFonts w:hint="default"/>
        <w:lang w:val="en-GB" w:eastAsia="en-GB" w:bidi="en-GB"/>
      </w:rPr>
    </w:lvl>
    <w:lvl w:ilvl="3" w:tplc="F8604222">
      <w:numFmt w:val="bullet"/>
      <w:lvlText w:val="•"/>
      <w:lvlJc w:val="left"/>
      <w:pPr>
        <w:ind w:left="2870" w:hanging="360"/>
      </w:pPr>
      <w:rPr>
        <w:rFonts w:hint="default"/>
        <w:lang w:val="en-GB" w:eastAsia="en-GB" w:bidi="en-GB"/>
      </w:rPr>
    </w:lvl>
    <w:lvl w:ilvl="4" w:tplc="9CA4CA24">
      <w:numFmt w:val="bullet"/>
      <w:lvlText w:val="•"/>
      <w:lvlJc w:val="left"/>
      <w:pPr>
        <w:ind w:left="3674" w:hanging="360"/>
      </w:pPr>
      <w:rPr>
        <w:rFonts w:hint="default"/>
        <w:lang w:val="en-GB" w:eastAsia="en-GB" w:bidi="en-GB"/>
      </w:rPr>
    </w:lvl>
    <w:lvl w:ilvl="5" w:tplc="41408E7E">
      <w:numFmt w:val="bullet"/>
      <w:lvlText w:val="•"/>
      <w:lvlJc w:val="left"/>
      <w:pPr>
        <w:ind w:left="4478" w:hanging="360"/>
      </w:pPr>
      <w:rPr>
        <w:rFonts w:hint="default"/>
        <w:lang w:val="en-GB" w:eastAsia="en-GB" w:bidi="en-GB"/>
      </w:rPr>
    </w:lvl>
    <w:lvl w:ilvl="6" w:tplc="1D50E490">
      <w:numFmt w:val="bullet"/>
      <w:lvlText w:val="•"/>
      <w:lvlJc w:val="left"/>
      <w:pPr>
        <w:ind w:left="5281" w:hanging="360"/>
      </w:pPr>
      <w:rPr>
        <w:rFonts w:hint="default"/>
        <w:lang w:val="en-GB" w:eastAsia="en-GB" w:bidi="en-GB"/>
      </w:rPr>
    </w:lvl>
    <w:lvl w:ilvl="7" w:tplc="F352236A">
      <w:numFmt w:val="bullet"/>
      <w:lvlText w:val="•"/>
      <w:lvlJc w:val="left"/>
      <w:pPr>
        <w:ind w:left="6085" w:hanging="360"/>
      </w:pPr>
      <w:rPr>
        <w:rFonts w:hint="default"/>
        <w:lang w:val="en-GB" w:eastAsia="en-GB" w:bidi="en-GB"/>
      </w:rPr>
    </w:lvl>
    <w:lvl w:ilvl="8" w:tplc="DC3C9BE8">
      <w:numFmt w:val="bullet"/>
      <w:lvlText w:val="•"/>
      <w:lvlJc w:val="left"/>
      <w:pPr>
        <w:ind w:left="6888" w:hanging="360"/>
      </w:pPr>
      <w:rPr>
        <w:rFonts w:hint="default"/>
        <w:lang w:val="en-GB" w:eastAsia="en-GB" w:bidi="en-GB"/>
      </w:rPr>
    </w:lvl>
  </w:abstractNum>
  <w:abstractNum w:abstractNumId="12" w15:restartNumberingAfterBreak="0">
    <w:nsid w:val="32646FF9"/>
    <w:multiLevelType w:val="hybridMultilevel"/>
    <w:tmpl w:val="ECF2ACC0"/>
    <w:lvl w:ilvl="0" w:tplc="D13C79EA">
      <w:numFmt w:val="bullet"/>
      <w:lvlText w:val="•"/>
      <w:lvlJc w:val="left"/>
      <w:pPr>
        <w:ind w:left="468" w:hanging="360"/>
      </w:pPr>
      <w:rPr>
        <w:rFonts w:hint="default"/>
        <w:lang w:val="en-GB" w:eastAsia="en-GB" w:bidi="en-GB"/>
      </w:rPr>
    </w:lvl>
    <w:lvl w:ilvl="1" w:tplc="08090003" w:tentative="1">
      <w:start w:val="1"/>
      <w:numFmt w:val="bullet"/>
      <w:lvlText w:val="o"/>
      <w:lvlJc w:val="left"/>
      <w:pPr>
        <w:ind w:left="645" w:hanging="360"/>
      </w:pPr>
      <w:rPr>
        <w:rFonts w:ascii="Courier New" w:hAnsi="Courier New" w:cs="Courier New" w:hint="default"/>
      </w:rPr>
    </w:lvl>
    <w:lvl w:ilvl="2" w:tplc="08090005" w:tentative="1">
      <w:start w:val="1"/>
      <w:numFmt w:val="bullet"/>
      <w:lvlText w:val=""/>
      <w:lvlJc w:val="left"/>
      <w:pPr>
        <w:ind w:left="1365" w:hanging="360"/>
      </w:pPr>
      <w:rPr>
        <w:rFonts w:ascii="Wingdings" w:hAnsi="Wingdings" w:hint="default"/>
      </w:rPr>
    </w:lvl>
    <w:lvl w:ilvl="3" w:tplc="08090001" w:tentative="1">
      <w:start w:val="1"/>
      <w:numFmt w:val="bullet"/>
      <w:lvlText w:val=""/>
      <w:lvlJc w:val="left"/>
      <w:pPr>
        <w:ind w:left="2085" w:hanging="360"/>
      </w:pPr>
      <w:rPr>
        <w:rFonts w:ascii="Symbol" w:hAnsi="Symbol" w:hint="default"/>
      </w:rPr>
    </w:lvl>
    <w:lvl w:ilvl="4" w:tplc="08090003" w:tentative="1">
      <w:start w:val="1"/>
      <w:numFmt w:val="bullet"/>
      <w:lvlText w:val="o"/>
      <w:lvlJc w:val="left"/>
      <w:pPr>
        <w:ind w:left="2805" w:hanging="360"/>
      </w:pPr>
      <w:rPr>
        <w:rFonts w:ascii="Courier New" w:hAnsi="Courier New" w:cs="Courier New" w:hint="default"/>
      </w:rPr>
    </w:lvl>
    <w:lvl w:ilvl="5" w:tplc="08090005" w:tentative="1">
      <w:start w:val="1"/>
      <w:numFmt w:val="bullet"/>
      <w:lvlText w:val=""/>
      <w:lvlJc w:val="left"/>
      <w:pPr>
        <w:ind w:left="3525" w:hanging="360"/>
      </w:pPr>
      <w:rPr>
        <w:rFonts w:ascii="Wingdings" w:hAnsi="Wingdings" w:hint="default"/>
      </w:rPr>
    </w:lvl>
    <w:lvl w:ilvl="6" w:tplc="08090001" w:tentative="1">
      <w:start w:val="1"/>
      <w:numFmt w:val="bullet"/>
      <w:lvlText w:val=""/>
      <w:lvlJc w:val="left"/>
      <w:pPr>
        <w:ind w:left="4245" w:hanging="360"/>
      </w:pPr>
      <w:rPr>
        <w:rFonts w:ascii="Symbol" w:hAnsi="Symbol" w:hint="default"/>
      </w:rPr>
    </w:lvl>
    <w:lvl w:ilvl="7" w:tplc="08090003" w:tentative="1">
      <w:start w:val="1"/>
      <w:numFmt w:val="bullet"/>
      <w:lvlText w:val="o"/>
      <w:lvlJc w:val="left"/>
      <w:pPr>
        <w:ind w:left="4965" w:hanging="360"/>
      </w:pPr>
      <w:rPr>
        <w:rFonts w:ascii="Courier New" w:hAnsi="Courier New" w:cs="Courier New" w:hint="default"/>
      </w:rPr>
    </w:lvl>
    <w:lvl w:ilvl="8" w:tplc="08090005" w:tentative="1">
      <w:start w:val="1"/>
      <w:numFmt w:val="bullet"/>
      <w:lvlText w:val=""/>
      <w:lvlJc w:val="left"/>
      <w:pPr>
        <w:ind w:left="5685" w:hanging="360"/>
      </w:pPr>
      <w:rPr>
        <w:rFonts w:ascii="Wingdings" w:hAnsi="Wingdings" w:hint="default"/>
      </w:rPr>
    </w:lvl>
  </w:abstractNum>
  <w:abstractNum w:abstractNumId="13" w15:restartNumberingAfterBreak="0">
    <w:nsid w:val="3FEA4485"/>
    <w:multiLevelType w:val="hybridMultilevel"/>
    <w:tmpl w:val="6F06A52C"/>
    <w:lvl w:ilvl="0" w:tplc="F746D2E2">
      <w:start w:val="1"/>
      <w:numFmt w:val="decimal"/>
      <w:lvlText w:val="%1."/>
      <w:lvlJc w:val="left"/>
      <w:pPr>
        <w:ind w:left="928" w:hanging="360"/>
      </w:pPr>
      <w:rPr>
        <w:rFonts w:ascii="Arial" w:eastAsia="Arial" w:hAnsi="Arial" w:cs="Arial" w:hint="default"/>
        <w:spacing w:val="-3"/>
        <w:w w:val="99"/>
        <w:sz w:val="24"/>
        <w:szCs w:val="24"/>
        <w:lang w:val="en-GB" w:eastAsia="en-GB" w:bidi="en-GB"/>
      </w:rPr>
    </w:lvl>
    <w:lvl w:ilvl="1" w:tplc="AAB0AD0A">
      <w:numFmt w:val="bullet"/>
      <w:lvlText w:val=""/>
      <w:lvlJc w:val="left"/>
      <w:pPr>
        <w:ind w:left="1020" w:hanging="360"/>
      </w:pPr>
      <w:rPr>
        <w:rFonts w:hint="default"/>
        <w:w w:val="100"/>
        <w:lang w:val="en-GB" w:eastAsia="en-GB" w:bidi="en-GB"/>
      </w:rPr>
    </w:lvl>
    <w:lvl w:ilvl="2" w:tplc="C4EE962E">
      <w:numFmt w:val="bullet"/>
      <w:lvlText w:val="•"/>
      <w:lvlJc w:val="left"/>
      <w:pPr>
        <w:ind w:left="2040" w:hanging="360"/>
      </w:pPr>
      <w:rPr>
        <w:rFonts w:hint="default"/>
        <w:lang w:val="en-GB" w:eastAsia="en-GB" w:bidi="en-GB"/>
      </w:rPr>
    </w:lvl>
    <w:lvl w:ilvl="3" w:tplc="CFDA7510">
      <w:numFmt w:val="bullet"/>
      <w:lvlText w:val="•"/>
      <w:lvlJc w:val="left"/>
      <w:pPr>
        <w:ind w:left="3061" w:hanging="360"/>
      </w:pPr>
      <w:rPr>
        <w:rFonts w:hint="default"/>
        <w:lang w:val="en-GB" w:eastAsia="en-GB" w:bidi="en-GB"/>
      </w:rPr>
    </w:lvl>
    <w:lvl w:ilvl="4" w:tplc="5A3633F4">
      <w:numFmt w:val="bullet"/>
      <w:lvlText w:val="•"/>
      <w:lvlJc w:val="left"/>
      <w:pPr>
        <w:ind w:left="4082" w:hanging="360"/>
      </w:pPr>
      <w:rPr>
        <w:rFonts w:hint="default"/>
        <w:lang w:val="en-GB" w:eastAsia="en-GB" w:bidi="en-GB"/>
      </w:rPr>
    </w:lvl>
    <w:lvl w:ilvl="5" w:tplc="9CA4D25E">
      <w:numFmt w:val="bullet"/>
      <w:lvlText w:val="•"/>
      <w:lvlJc w:val="left"/>
      <w:pPr>
        <w:ind w:left="5102" w:hanging="360"/>
      </w:pPr>
      <w:rPr>
        <w:rFonts w:hint="default"/>
        <w:lang w:val="en-GB" w:eastAsia="en-GB" w:bidi="en-GB"/>
      </w:rPr>
    </w:lvl>
    <w:lvl w:ilvl="6" w:tplc="F2623F76">
      <w:numFmt w:val="bullet"/>
      <w:lvlText w:val="•"/>
      <w:lvlJc w:val="left"/>
      <w:pPr>
        <w:ind w:left="6123" w:hanging="360"/>
      </w:pPr>
      <w:rPr>
        <w:rFonts w:hint="default"/>
        <w:lang w:val="en-GB" w:eastAsia="en-GB" w:bidi="en-GB"/>
      </w:rPr>
    </w:lvl>
    <w:lvl w:ilvl="7" w:tplc="FC96D180">
      <w:numFmt w:val="bullet"/>
      <w:lvlText w:val="•"/>
      <w:lvlJc w:val="left"/>
      <w:pPr>
        <w:ind w:left="7144" w:hanging="360"/>
      </w:pPr>
      <w:rPr>
        <w:rFonts w:hint="default"/>
        <w:lang w:val="en-GB" w:eastAsia="en-GB" w:bidi="en-GB"/>
      </w:rPr>
    </w:lvl>
    <w:lvl w:ilvl="8" w:tplc="D2D6D3DA">
      <w:numFmt w:val="bullet"/>
      <w:lvlText w:val="•"/>
      <w:lvlJc w:val="left"/>
      <w:pPr>
        <w:ind w:left="8164" w:hanging="360"/>
      </w:pPr>
      <w:rPr>
        <w:rFonts w:hint="default"/>
        <w:lang w:val="en-GB" w:eastAsia="en-GB" w:bidi="en-GB"/>
      </w:rPr>
    </w:lvl>
  </w:abstractNum>
  <w:abstractNum w:abstractNumId="14" w15:restartNumberingAfterBreak="0">
    <w:nsid w:val="462E0A82"/>
    <w:multiLevelType w:val="hybridMultilevel"/>
    <w:tmpl w:val="9C202358"/>
    <w:lvl w:ilvl="0" w:tplc="F746D2E2">
      <w:start w:val="1"/>
      <w:numFmt w:val="decimal"/>
      <w:lvlText w:val="%1."/>
      <w:lvlJc w:val="left"/>
      <w:pPr>
        <w:ind w:left="660" w:hanging="360"/>
      </w:pPr>
      <w:rPr>
        <w:rFonts w:ascii="Arial" w:eastAsia="Arial" w:hAnsi="Arial" w:cs="Arial" w:hint="default"/>
        <w:spacing w:val="-3"/>
        <w:w w:val="99"/>
        <w:sz w:val="24"/>
        <w:szCs w:val="24"/>
        <w:lang w:val="en-GB" w:eastAsia="en-GB" w:bidi="en-GB"/>
      </w:rPr>
    </w:lvl>
    <w:lvl w:ilvl="1" w:tplc="0809000B">
      <w:start w:val="1"/>
      <w:numFmt w:val="bullet"/>
      <w:lvlText w:val=""/>
      <w:lvlJc w:val="left"/>
      <w:pPr>
        <w:ind w:left="1020" w:hanging="360"/>
      </w:pPr>
      <w:rPr>
        <w:rFonts w:ascii="Wingdings" w:hAnsi="Wingdings" w:hint="default"/>
        <w:w w:val="100"/>
        <w:lang w:val="en-GB" w:eastAsia="en-GB" w:bidi="en-GB"/>
      </w:rPr>
    </w:lvl>
    <w:lvl w:ilvl="2" w:tplc="C4EE962E">
      <w:numFmt w:val="bullet"/>
      <w:lvlText w:val="•"/>
      <w:lvlJc w:val="left"/>
      <w:pPr>
        <w:ind w:left="2040" w:hanging="360"/>
      </w:pPr>
      <w:rPr>
        <w:rFonts w:hint="default"/>
        <w:lang w:val="en-GB" w:eastAsia="en-GB" w:bidi="en-GB"/>
      </w:rPr>
    </w:lvl>
    <w:lvl w:ilvl="3" w:tplc="CFDA7510">
      <w:numFmt w:val="bullet"/>
      <w:lvlText w:val="•"/>
      <w:lvlJc w:val="left"/>
      <w:pPr>
        <w:ind w:left="3061" w:hanging="360"/>
      </w:pPr>
      <w:rPr>
        <w:rFonts w:hint="default"/>
        <w:lang w:val="en-GB" w:eastAsia="en-GB" w:bidi="en-GB"/>
      </w:rPr>
    </w:lvl>
    <w:lvl w:ilvl="4" w:tplc="5A3633F4">
      <w:numFmt w:val="bullet"/>
      <w:lvlText w:val="•"/>
      <w:lvlJc w:val="left"/>
      <w:pPr>
        <w:ind w:left="4082" w:hanging="360"/>
      </w:pPr>
      <w:rPr>
        <w:rFonts w:hint="default"/>
        <w:lang w:val="en-GB" w:eastAsia="en-GB" w:bidi="en-GB"/>
      </w:rPr>
    </w:lvl>
    <w:lvl w:ilvl="5" w:tplc="9CA4D25E">
      <w:numFmt w:val="bullet"/>
      <w:lvlText w:val="•"/>
      <w:lvlJc w:val="left"/>
      <w:pPr>
        <w:ind w:left="5102" w:hanging="360"/>
      </w:pPr>
      <w:rPr>
        <w:rFonts w:hint="default"/>
        <w:lang w:val="en-GB" w:eastAsia="en-GB" w:bidi="en-GB"/>
      </w:rPr>
    </w:lvl>
    <w:lvl w:ilvl="6" w:tplc="F2623F76">
      <w:numFmt w:val="bullet"/>
      <w:lvlText w:val="•"/>
      <w:lvlJc w:val="left"/>
      <w:pPr>
        <w:ind w:left="6123" w:hanging="360"/>
      </w:pPr>
      <w:rPr>
        <w:rFonts w:hint="default"/>
        <w:lang w:val="en-GB" w:eastAsia="en-GB" w:bidi="en-GB"/>
      </w:rPr>
    </w:lvl>
    <w:lvl w:ilvl="7" w:tplc="FC96D180">
      <w:numFmt w:val="bullet"/>
      <w:lvlText w:val="•"/>
      <w:lvlJc w:val="left"/>
      <w:pPr>
        <w:ind w:left="7144" w:hanging="360"/>
      </w:pPr>
      <w:rPr>
        <w:rFonts w:hint="default"/>
        <w:lang w:val="en-GB" w:eastAsia="en-GB" w:bidi="en-GB"/>
      </w:rPr>
    </w:lvl>
    <w:lvl w:ilvl="8" w:tplc="D2D6D3DA">
      <w:numFmt w:val="bullet"/>
      <w:lvlText w:val="•"/>
      <w:lvlJc w:val="left"/>
      <w:pPr>
        <w:ind w:left="8164" w:hanging="360"/>
      </w:pPr>
      <w:rPr>
        <w:rFonts w:hint="default"/>
        <w:lang w:val="en-GB" w:eastAsia="en-GB" w:bidi="en-GB"/>
      </w:rPr>
    </w:lvl>
  </w:abstractNum>
  <w:abstractNum w:abstractNumId="15" w15:restartNumberingAfterBreak="0">
    <w:nsid w:val="4BB810F6"/>
    <w:multiLevelType w:val="hybridMultilevel"/>
    <w:tmpl w:val="6F06A52C"/>
    <w:lvl w:ilvl="0" w:tplc="F746D2E2">
      <w:start w:val="1"/>
      <w:numFmt w:val="decimal"/>
      <w:lvlText w:val="%1."/>
      <w:lvlJc w:val="left"/>
      <w:pPr>
        <w:ind w:left="928" w:hanging="360"/>
      </w:pPr>
      <w:rPr>
        <w:rFonts w:ascii="Arial" w:eastAsia="Arial" w:hAnsi="Arial" w:cs="Arial" w:hint="default"/>
        <w:spacing w:val="-3"/>
        <w:w w:val="99"/>
        <w:sz w:val="24"/>
        <w:szCs w:val="24"/>
        <w:lang w:val="en-GB" w:eastAsia="en-GB" w:bidi="en-GB"/>
      </w:rPr>
    </w:lvl>
    <w:lvl w:ilvl="1" w:tplc="AAB0AD0A">
      <w:numFmt w:val="bullet"/>
      <w:lvlText w:val=""/>
      <w:lvlJc w:val="left"/>
      <w:pPr>
        <w:ind w:left="1020" w:hanging="360"/>
      </w:pPr>
      <w:rPr>
        <w:rFonts w:hint="default"/>
        <w:w w:val="100"/>
        <w:lang w:val="en-GB" w:eastAsia="en-GB" w:bidi="en-GB"/>
      </w:rPr>
    </w:lvl>
    <w:lvl w:ilvl="2" w:tplc="C4EE962E">
      <w:numFmt w:val="bullet"/>
      <w:lvlText w:val="•"/>
      <w:lvlJc w:val="left"/>
      <w:pPr>
        <w:ind w:left="2040" w:hanging="360"/>
      </w:pPr>
      <w:rPr>
        <w:rFonts w:hint="default"/>
        <w:lang w:val="en-GB" w:eastAsia="en-GB" w:bidi="en-GB"/>
      </w:rPr>
    </w:lvl>
    <w:lvl w:ilvl="3" w:tplc="CFDA7510">
      <w:numFmt w:val="bullet"/>
      <w:lvlText w:val="•"/>
      <w:lvlJc w:val="left"/>
      <w:pPr>
        <w:ind w:left="3061" w:hanging="360"/>
      </w:pPr>
      <w:rPr>
        <w:rFonts w:hint="default"/>
        <w:lang w:val="en-GB" w:eastAsia="en-GB" w:bidi="en-GB"/>
      </w:rPr>
    </w:lvl>
    <w:lvl w:ilvl="4" w:tplc="5A3633F4">
      <w:numFmt w:val="bullet"/>
      <w:lvlText w:val="•"/>
      <w:lvlJc w:val="left"/>
      <w:pPr>
        <w:ind w:left="4082" w:hanging="360"/>
      </w:pPr>
      <w:rPr>
        <w:rFonts w:hint="default"/>
        <w:lang w:val="en-GB" w:eastAsia="en-GB" w:bidi="en-GB"/>
      </w:rPr>
    </w:lvl>
    <w:lvl w:ilvl="5" w:tplc="9CA4D25E">
      <w:numFmt w:val="bullet"/>
      <w:lvlText w:val="•"/>
      <w:lvlJc w:val="left"/>
      <w:pPr>
        <w:ind w:left="5102" w:hanging="360"/>
      </w:pPr>
      <w:rPr>
        <w:rFonts w:hint="default"/>
        <w:lang w:val="en-GB" w:eastAsia="en-GB" w:bidi="en-GB"/>
      </w:rPr>
    </w:lvl>
    <w:lvl w:ilvl="6" w:tplc="F2623F76">
      <w:numFmt w:val="bullet"/>
      <w:lvlText w:val="•"/>
      <w:lvlJc w:val="left"/>
      <w:pPr>
        <w:ind w:left="6123" w:hanging="360"/>
      </w:pPr>
      <w:rPr>
        <w:rFonts w:hint="default"/>
        <w:lang w:val="en-GB" w:eastAsia="en-GB" w:bidi="en-GB"/>
      </w:rPr>
    </w:lvl>
    <w:lvl w:ilvl="7" w:tplc="FC96D180">
      <w:numFmt w:val="bullet"/>
      <w:lvlText w:val="•"/>
      <w:lvlJc w:val="left"/>
      <w:pPr>
        <w:ind w:left="7144" w:hanging="360"/>
      </w:pPr>
      <w:rPr>
        <w:rFonts w:hint="default"/>
        <w:lang w:val="en-GB" w:eastAsia="en-GB" w:bidi="en-GB"/>
      </w:rPr>
    </w:lvl>
    <w:lvl w:ilvl="8" w:tplc="D2D6D3DA">
      <w:numFmt w:val="bullet"/>
      <w:lvlText w:val="•"/>
      <w:lvlJc w:val="left"/>
      <w:pPr>
        <w:ind w:left="8164" w:hanging="360"/>
      </w:pPr>
      <w:rPr>
        <w:rFonts w:hint="default"/>
        <w:lang w:val="en-GB" w:eastAsia="en-GB" w:bidi="en-GB"/>
      </w:rPr>
    </w:lvl>
  </w:abstractNum>
  <w:abstractNum w:abstractNumId="16" w15:restartNumberingAfterBreak="0">
    <w:nsid w:val="521714D1"/>
    <w:multiLevelType w:val="hybridMultilevel"/>
    <w:tmpl w:val="7FE01600"/>
    <w:lvl w:ilvl="0" w:tplc="D13C79EA">
      <w:numFmt w:val="bullet"/>
      <w:lvlText w:val="•"/>
      <w:lvlJc w:val="left"/>
      <w:pPr>
        <w:ind w:left="468" w:hanging="360"/>
      </w:pPr>
      <w:rPr>
        <w:rFonts w:hint="default"/>
        <w:lang w:val="en-GB" w:eastAsia="en-GB" w:bidi="en-GB"/>
      </w:rPr>
    </w:lvl>
    <w:lvl w:ilvl="1" w:tplc="08090003" w:tentative="1">
      <w:start w:val="1"/>
      <w:numFmt w:val="bullet"/>
      <w:lvlText w:val="o"/>
      <w:lvlJc w:val="left"/>
      <w:pPr>
        <w:ind w:left="645" w:hanging="360"/>
      </w:pPr>
      <w:rPr>
        <w:rFonts w:ascii="Courier New" w:hAnsi="Courier New" w:cs="Courier New" w:hint="default"/>
      </w:rPr>
    </w:lvl>
    <w:lvl w:ilvl="2" w:tplc="08090005" w:tentative="1">
      <w:start w:val="1"/>
      <w:numFmt w:val="bullet"/>
      <w:lvlText w:val=""/>
      <w:lvlJc w:val="left"/>
      <w:pPr>
        <w:ind w:left="1365" w:hanging="360"/>
      </w:pPr>
      <w:rPr>
        <w:rFonts w:ascii="Wingdings" w:hAnsi="Wingdings" w:hint="default"/>
      </w:rPr>
    </w:lvl>
    <w:lvl w:ilvl="3" w:tplc="08090001" w:tentative="1">
      <w:start w:val="1"/>
      <w:numFmt w:val="bullet"/>
      <w:lvlText w:val=""/>
      <w:lvlJc w:val="left"/>
      <w:pPr>
        <w:ind w:left="2085" w:hanging="360"/>
      </w:pPr>
      <w:rPr>
        <w:rFonts w:ascii="Symbol" w:hAnsi="Symbol" w:hint="default"/>
      </w:rPr>
    </w:lvl>
    <w:lvl w:ilvl="4" w:tplc="08090003" w:tentative="1">
      <w:start w:val="1"/>
      <w:numFmt w:val="bullet"/>
      <w:lvlText w:val="o"/>
      <w:lvlJc w:val="left"/>
      <w:pPr>
        <w:ind w:left="2805" w:hanging="360"/>
      </w:pPr>
      <w:rPr>
        <w:rFonts w:ascii="Courier New" w:hAnsi="Courier New" w:cs="Courier New" w:hint="default"/>
      </w:rPr>
    </w:lvl>
    <w:lvl w:ilvl="5" w:tplc="08090005" w:tentative="1">
      <w:start w:val="1"/>
      <w:numFmt w:val="bullet"/>
      <w:lvlText w:val=""/>
      <w:lvlJc w:val="left"/>
      <w:pPr>
        <w:ind w:left="3525" w:hanging="360"/>
      </w:pPr>
      <w:rPr>
        <w:rFonts w:ascii="Wingdings" w:hAnsi="Wingdings" w:hint="default"/>
      </w:rPr>
    </w:lvl>
    <w:lvl w:ilvl="6" w:tplc="08090001" w:tentative="1">
      <w:start w:val="1"/>
      <w:numFmt w:val="bullet"/>
      <w:lvlText w:val=""/>
      <w:lvlJc w:val="left"/>
      <w:pPr>
        <w:ind w:left="4245" w:hanging="360"/>
      </w:pPr>
      <w:rPr>
        <w:rFonts w:ascii="Symbol" w:hAnsi="Symbol" w:hint="default"/>
      </w:rPr>
    </w:lvl>
    <w:lvl w:ilvl="7" w:tplc="08090003" w:tentative="1">
      <w:start w:val="1"/>
      <w:numFmt w:val="bullet"/>
      <w:lvlText w:val="o"/>
      <w:lvlJc w:val="left"/>
      <w:pPr>
        <w:ind w:left="4965" w:hanging="360"/>
      </w:pPr>
      <w:rPr>
        <w:rFonts w:ascii="Courier New" w:hAnsi="Courier New" w:cs="Courier New" w:hint="default"/>
      </w:rPr>
    </w:lvl>
    <w:lvl w:ilvl="8" w:tplc="08090005" w:tentative="1">
      <w:start w:val="1"/>
      <w:numFmt w:val="bullet"/>
      <w:lvlText w:val=""/>
      <w:lvlJc w:val="left"/>
      <w:pPr>
        <w:ind w:left="5685" w:hanging="360"/>
      </w:pPr>
      <w:rPr>
        <w:rFonts w:ascii="Wingdings" w:hAnsi="Wingdings" w:hint="default"/>
      </w:rPr>
    </w:lvl>
  </w:abstractNum>
  <w:abstractNum w:abstractNumId="17" w15:restartNumberingAfterBreak="0">
    <w:nsid w:val="566A6C56"/>
    <w:multiLevelType w:val="multilevel"/>
    <w:tmpl w:val="BC32567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590A128D"/>
    <w:multiLevelType w:val="hybridMultilevel"/>
    <w:tmpl w:val="B16E7F7A"/>
    <w:lvl w:ilvl="0" w:tplc="CBA0570E">
      <w:numFmt w:val="bullet"/>
      <w:lvlText w:val=""/>
      <w:lvlJc w:val="left"/>
      <w:pPr>
        <w:ind w:left="468" w:hanging="360"/>
      </w:pPr>
      <w:rPr>
        <w:rFonts w:ascii="Symbol" w:eastAsia="Symbol" w:hAnsi="Symbol" w:cs="Symbol" w:hint="default"/>
        <w:color w:val="0D0D0D"/>
        <w:w w:val="100"/>
        <w:sz w:val="22"/>
        <w:szCs w:val="22"/>
        <w:lang w:val="en-GB" w:eastAsia="en-GB" w:bidi="en-GB"/>
      </w:rPr>
    </w:lvl>
    <w:lvl w:ilvl="1" w:tplc="0CBE5684">
      <w:numFmt w:val="bullet"/>
      <w:lvlText w:val="•"/>
      <w:lvlJc w:val="left"/>
      <w:pPr>
        <w:ind w:left="1263" w:hanging="360"/>
      </w:pPr>
      <w:rPr>
        <w:rFonts w:hint="default"/>
        <w:lang w:val="en-GB" w:eastAsia="en-GB" w:bidi="en-GB"/>
      </w:rPr>
    </w:lvl>
    <w:lvl w:ilvl="2" w:tplc="69487AD6">
      <w:numFmt w:val="bullet"/>
      <w:lvlText w:val="•"/>
      <w:lvlJc w:val="left"/>
      <w:pPr>
        <w:ind w:left="2067" w:hanging="360"/>
      </w:pPr>
      <w:rPr>
        <w:rFonts w:hint="default"/>
        <w:lang w:val="en-GB" w:eastAsia="en-GB" w:bidi="en-GB"/>
      </w:rPr>
    </w:lvl>
    <w:lvl w:ilvl="3" w:tplc="054EF254">
      <w:numFmt w:val="bullet"/>
      <w:lvlText w:val="•"/>
      <w:lvlJc w:val="left"/>
      <w:pPr>
        <w:ind w:left="2870" w:hanging="360"/>
      </w:pPr>
      <w:rPr>
        <w:rFonts w:hint="default"/>
        <w:lang w:val="en-GB" w:eastAsia="en-GB" w:bidi="en-GB"/>
      </w:rPr>
    </w:lvl>
    <w:lvl w:ilvl="4" w:tplc="2794AD18">
      <w:numFmt w:val="bullet"/>
      <w:lvlText w:val="•"/>
      <w:lvlJc w:val="left"/>
      <w:pPr>
        <w:ind w:left="3674" w:hanging="360"/>
      </w:pPr>
      <w:rPr>
        <w:rFonts w:hint="default"/>
        <w:lang w:val="en-GB" w:eastAsia="en-GB" w:bidi="en-GB"/>
      </w:rPr>
    </w:lvl>
    <w:lvl w:ilvl="5" w:tplc="E98416D2">
      <w:numFmt w:val="bullet"/>
      <w:lvlText w:val="•"/>
      <w:lvlJc w:val="left"/>
      <w:pPr>
        <w:ind w:left="4478" w:hanging="360"/>
      </w:pPr>
      <w:rPr>
        <w:rFonts w:hint="default"/>
        <w:lang w:val="en-GB" w:eastAsia="en-GB" w:bidi="en-GB"/>
      </w:rPr>
    </w:lvl>
    <w:lvl w:ilvl="6" w:tplc="F8428710">
      <w:numFmt w:val="bullet"/>
      <w:lvlText w:val="•"/>
      <w:lvlJc w:val="left"/>
      <w:pPr>
        <w:ind w:left="5281" w:hanging="360"/>
      </w:pPr>
      <w:rPr>
        <w:rFonts w:hint="default"/>
        <w:lang w:val="en-GB" w:eastAsia="en-GB" w:bidi="en-GB"/>
      </w:rPr>
    </w:lvl>
    <w:lvl w:ilvl="7" w:tplc="F844F446">
      <w:numFmt w:val="bullet"/>
      <w:lvlText w:val="•"/>
      <w:lvlJc w:val="left"/>
      <w:pPr>
        <w:ind w:left="6085" w:hanging="360"/>
      </w:pPr>
      <w:rPr>
        <w:rFonts w:hint="default"/>
        <w:lang w:val="en-GB" w:eastAsia="en-GB" w:bidi="en-GB"/>
      </w:rPr>
    </w:lvl>
    <w:lvl w:ilvl="8" w:tplc="B2224F80">
      <w:numFmt w:val="bullet"/>
      <w:lvlText w:val="•"/>
      <w:lvlJc w:val="left"/>
      <w:pPr>
        <w:ind w:left="6888" w:hanging="360"/>
      </w:pPr>
      <w:rPr>
        <w:rFonts w:hint="default"/>
        <w:lang w:val="en-GB" w:eastAsia="en-GB" w:bidi="en-GB"/>
      </w:rPr>
    </w:lvl>
  </w:abstractNum>
  <w:abstractNum w:abstractNumId="19" w15:restartNumberingAfterBreak="0">
    <w:nsid w:val="5C83589E"/>
    <w:multiLevelType w:val="hybridMultilevel"/>
    <w:tmpl w:val="824C0892"/>
    <w:lvl w:ilvl="0" w:tplc="C18C8F9E">
      <w:numFmt w:val="bullet"/>
      <w:lvlText w:val=""/>
      <w:lvlJc w:val="left"/>
      <w:pPr>
        <w:ind w:left="838" w:hanging="360"/>
      </w:pPr>
      <w:rPr>
        <w:rFonts w:ascii="Symbol" w:eastAsia="Symbol" w:hAnsi="Symbol" w:cs="Symbol" w:hint="default"/>
        <w:color w:val="0D0D0D"/>
        <w:w w:val="100"/>
        <w:sz w:val="24"/>
        <w:szCs w:val="24"/>
        <w:lang w:val="en-GB" w:eastAsia="en-GB" w:bidi="en-GB"/>
      </w:rPr>
    </w:lvl>
    <w:lvl w:ilvl="1" w:tplc="40A203F4">
      <w:numFmt w:val="bullet"/>
      <w:lvlText w:val="•"/>
      <w:lvlJc w:val="left"/>
      <w:pPr>
        <w:ind w:left="1728" w:hanging="360"/>
      </w:pPr>
      <w:rPr>
        <w:rFonts w:hint="default"/>
        <w:lang w:val="en-GB" w:eastAsia="en-GB" w:bidi="en-GB"/>
      </w:rPr>
    </w:lvl>
    <w:lvl w:ilvl="2" w:tplc="2A044F0C">
      <w:numFmt w:val="bullet"/>
      <w:lvlText w:val="•"/>
      <w:lvlJc w:val="left"/>
      <w:pPr>
        <w:ind w:left="2617" w:hanging="360"/>
      </w:pPr>
      <w:rPr>
        <w:rFonts w:hint="default"/>
        <w:lang w:val="en-GB" w:eastAsia="en-GB" w:bidi="en-GB"/>
      </w:rPr>
    </w:lvl>
    <w:lvl w:ilvl="3" w:tplc="EC180A84">
      <w:numFmt w:val="bullet"/>
      <w:lvlText w:val="•"/>
      <w:lvlJc w:val="left"/>
      <w:pPr>
        <w:ind w:left="3505" w:hanging="360"/>
      </w:pPr>
      <w:rPr>
        <w:rFonts w:hint="default"/>
        <w:lang w:val="en-GB" w:eastAsia="en-GB" w:bidi="en-GB"/>
      </w:rPr>
    </w:lvl>
    <w:lvl w:ilvl="4" w:tplc="CE7631E8">
      <w:numFmt w:val="bullet"/>
      <w:lvlText w:val="•"/>
      <w:lvlJc w:val="left"/>
      <w:pPr>
        <w:ind w:left="4394" w:hanging="360"/>
      </w:pPr>
      <w:rPr>
        <w:rFonts w:hint="default"/>
        <w:lang w:val="en-GB" w:eastAsia="en-GB" w:bidi="en-GB"/>
      </w:rPr>
    </w:lvl>
    <w:lvl w:ilvl="5" w:tplc="16063A34">
      <w:numFmt w:val="bullet"/>
      <w:lvlText w:val="•"/>
      <w:lvlJc w:val="left"/>
      <w:pPr>
        <w:ind w:left="5283" w:hanging="360"/>
      </w:pPr>
      <w:rPr>
        <w:rFonts w:hint="default"/>
        <w:lang w:val="en-GB" w:eastAsia="en-GB" w:bidi="en-GB"/>
      </w:rPr>
    </w:lvl>
    <w:lvl w:ilvl="6" w:tplc="2828EA42">
      <w:numFmt w:val="bullet"/>
      <w:lvlText w:val="•"/>
      <w:lvlJc w:val="left"/>
      <w:pPr>
        <w:ind w:left="6171" w:hanging="360"/>
      </w:pPr>
      <w:rPr>
        <w:rFonts w:hint="default"/>
        <w:lang w:val="en-GB" w:eastAsia="en-GB" w:bidi="en-GB"/>
      </w:rPr>
    </w:lvl>
    <w:lvl w:ilvl="7" w:tplc="AB28B030">
      <w:numFmt w:val="bullet"/>
      <w:lvlText w:val="•"/>
      <w:lvlJc w:val="left"/>
      <w:pPr>
        <w:ind w:left="7060" w:hanging="360"/>
      </w:pPr>
      <w:rPr>
        <w:rFonts w:hint="default"/>
        <w:lang w:val="en-GB" w:eastAsia="en-GB" w:bidi="en-GB"/>
      </w:rPr>
    </w:lvl>
    <w:lvl w:ilvl="8" w:tplc="C32637C6">
      <w:numFmt w:val="bullet"/>
      <w:lvlText w:val="•"/>
      <w:lvlJc w:val="left"/>
      <w:pPr>
        <w:ind w:left="7949" w:hanging="360"/>
      </w:pPr>
      <w:rPr>
        <w:rFonts w:hint="default"/>
        <w:lang w:val="en-GB" w:eastAsia="en-GB" w:bidi="en-GB"/>
      </w:rPr>
    </w:lvl>
  </w:abstractNum>
  <w:abstractNum w:abstractNumId="20" w15:restartNumberingAfterBreak="0">
    <w:nsid w:val="675C1400"/>
    <w:multiLevelType w:val="hybridMultilevel"/>
    <w:tmpl w:val="D7880B1C"/>
    <w:lvl w:ilvl="0" w:tplc="846A7B70">
      <w:numFmt w:val="bullet"/>
      <w:lvlText w:val=""/>
      <w:lvlJc w:val="left"/>
      <w:pPr>
        <w:ind w:left="468" w:hanging="360"/>
      </w:pPr>
      <w:rPr>
        <w:rFonts w:ascii="Symbol" w:eastAsia="Symbol" w:hAnsi="Symbol" w:cs="Symbol" w:hint="default"/>
        <w:color w:val="0D0D0D"/>
        <w:w w:val="100"/>
        <w:sz w:val="22"/>
        <w:szCs w:val="22"/>
        <w:lang w:val="en-GB" w:eastAsia="en-GB" w:bidi="en-GB"/>
      </w:rPr>
    </w:lvl>
    <w:lvl w:ilvl="1" w:tplc="E03291A4">
      <w:numFmt w:val="bullet"/>
      <w:lvlText w:val="•"/>
      <w:lvlJc w:val="left"/>
      <w:pPr>
        <w:ind w:left="1263" w:hanging="360"/>
      </w:pPr>
      <w:rPr>
        <w:rFonts w:hint="default"/>
        <w:lang w:val="en-GB" w:eastAsia="en-GB" w:bidi="en-GB"/>
      </w:rPr>
    </w:lvl>
    <w:lvl w:ilvl="2" w:tplc="BD4EE5D4">
      <w:numFmt w:val="bullet"/>
      <w:lvlText w:val="•"/>
      <w:lvlJc w:val="left"/>
      <w:pPr>
        <w:ind w:left="2067" w:hanging="360"/>
      </w:pPr>
      <w:rPr>
        <w:rFonts w:hint="default"/>
        <w:lang w:val="en-GB" w:eastAsia="en-GB" w:bidi="en-GB"/>
      </w:rPr>
    </w:lvl>
    <w:lvl w:ilvl="3" w:tplc="AC5CDF00">
      <w:numFmt w:val="bullet"/>
      <w:lvlText w:val="•"/>
      <w:lvlJc w:val="left"/>
      <w:pPr>
        <w:ind w:left="2870" w:hanging="360"/>
      </w:pPr>
      <w:rPr>
        <w:rFonts w:hint="default"/>
        <w:lang w:val="en-GB" w:eastAsia="en-GB" w:bidi="en-GB"/>
      </w:rPr>
    </w:lvl>
    <w:lvl w:ilvl="4" w:tplc="7F14B3AC">
      <w:numFmt w:val="bullet"/>
      <w:lvlText w:val="•"/>
      <w:lvlJc w:val="left"/>
      <w:pPr>
        <w:ind w:left="3674" w:hanging="360"/>
      </w:pPr>
      <w:rPr>
        <w:rFonts w:hint="default"/>
        <w:lang w:val="en-GB" w:eastAsia="en-GB" w:bidi="en-GB"/>
      </w:rPr>
    </w:lvl>
    <w:lvl w:ilvl="5" w:tplc="8586E726">
      <w:numFmt w:val="bullet"/>
      <w:lvlText w:val="•"/>
      <w:lvlJc w:val="left"/>
      <w:pPr>
        <w:ind w:left="4478" w:hanging="360"/>
      </w:pPr>
      <w:rPr>
        <w:rFonts w:hint="default"/>
        <w:lang w:val="en-GB" w:eastAsia="en-GB" w:bidi="en-GB"/>
      </w:rPr>
    </w:lvl>
    <w:lvl w:ilvl="6" w:tplc="5C1868D8">
      <w:numFmt w:val="bullet"/>
      <w:lvlText w:val="•"/>
      <w:lvlJc w:val="left"/>
      <w:pPr>
        <w:ind w:left="5281" w:hanging="360"/>
      </w:pPr>
      <w:rPr>
        <w:rFonts w:hint="default"/>
        <w:lang w:val="en-GB" w:eastAsia="en-GB" w:bidi="en-GB"/>
      </w:rPr>
    </w:lvl>
    <w:lvl w:ilvl="7" w:tplc="80FCE948">
      <w:numFmt w:val="bullet"/>
      <w:lvlText w:val="•"/>
      <w:lvlJc w:val="left"/>
      <w:pPr>
        <w:ind w:left="6085" w:hanging="360"/>
      </w:pPr>
      <w:rPr>
        <w:rFonts w:hint="default"/>
        <w:lang w:val="en-GB" w:eastAsia="en-GB" w:bidi="en-GB"/>
      </w:rPr>
    </w:lvl>
    <w:lvl w:ilvl="8" w:tplc="0DC6D5AE">
      <w:numFmt w:val="bullet"/>
      <w:lvlText w:val="•"/>
      <w:lvlJc w:val="left"/>
      <w:pPr>
        <w:ind w:left="6888" w:hanging="360"/>
      </w:pPr>
      <w:rPr>
        <w:rFonts w:hint="default"/>
        <w:lang w:val="en-GB" w:eastAsia="en-GB" w:bidi="en-GB"/>
      </w:rPr>
    </w:lvl>
  </w:abstractNum>
  <w:abstractNum w:abstractNumId="21" w15:restartNumberingAfterBreak="0">
    <w:nsid w:val="6A9D5B8F"/>
    <w:multiLevelType w:val="hybridMultilevel"/>
    <w:tmpl w:val="C66A4796"/>
    <w:lvl w:ilvl="0" w:tplc="F746D2E2">
      <w:start w:val="1"/>
      <w:numFmt w:val="decimal"/>
      <w:lvlText w:val="%1."/>
      <w:lvlJc w:val="left"/>
      <w:pPr>
        <w:ind w:left="928" w:hanging="360"/>
      </w:pPr>
      <w:rPr>
        <w:rFonts w:ascii="Arial" w:eastAsia="Arial" w:hAnsi="Arial" w:cs="Arial" w:hint="default"/>
        <w:spacing w:val="-3"/>
        <w:w w:val="99"/>
        <w:sz w:val="24"/>
        <w:szCs w:val="24"/>
        <w:lang w:val="en-GB" w:eastAsia="en-GB" w:bidi="en-G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9428D0"/>
    <w:multiLevelType w:val="hybridMultilevel"/>
    <w:tmpl w:val="C66A4796"/>
    <w:lvl w:ilvl="0" w:tplc="F746D2E2">
      <w:start w:val="1"/>
      <w:numFmt w:val="decimal"/>
      <w:lvlText w:val="%1."/>
      <w:lvlJc w:val="left"/>
      <w:pPr>
        <w:ind w:left="928" w:hanging="360"/>
      </w:pPr>
      <w:rPr>
        <w:rFonts w:ascii="Arial" w:eastAsia="Arial" w:hAnsi="Arial" w:cs="Arial" w:hint="default"/>
        <w:spacing w:val="-3"/>
        <w:w w:val="99"/>
        <w:sz w:val="24"/>
        <w:szCs w:val="24"/>
        <w:lang w:val="en-GB" w:eastAsia="en-GB" w:bidi="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C434A9"/>
    <w:multiLevelType w:val="hybridMultilevel"/>
    <w:tmpl w:val="CAC68A5A"/>
    <w:lvl w:ilvl="0" w:tplc="08F03286">
      <w:numFmt w:val="bullet"/>
      <w:lvlText w:val=""/>
      <w:lvlJc w:val="left"/>
      <w:pPr>
        <w:ind w:left="468" w:hanging="360"/>
      </w:pPr>
      <w:rPr>
        <w:rFonts w:ascii="Symbol" w:eastAsia="Symbol" w:hAnsi="Symbol" w:cs="Symbol" w:hint="default"/>
        <w:color w:val="0D0D0D"/>
        <w:w w:val="100"/>
        <w:sz w:val="22"/>
        <w:szCs w:val="22"/>
        <w:lang w:val="en-GB" w:eastAsia="en-GB" w:bidi="en-GB"/>
      </w:rPr>
    </w:lvl>
    <w:lvl w:ilvl="1" w:tplc="946C577C">
      <w:numFmt w:val="bullet"/>
      <w:lvlText w:val="•"/>
      <w:lvlJc w:val="left"/>
      <w:pPr>
        <w:ind w:left="1263" w:hanging="360"/>
      </w:pPr>
      <w:rPr>
        <w:rFonts w:hint="default"/>
        <w:lang w:val="en-GB" w:eastAsia="en-GB" w:bidi="en-GB"/>
      </w:rPr>
    </w:lvl>
    <w:lvl w:ilvl="2" w:tplc="A308E61C">
      <w:numFmt w:val="bullet"/>
      <w:lvlText w:val="•"/>
      <w:lvlJc w:val="left"/>
      <w:pPr>
        <w:ind w:left="2067" w:hanging="360"/>
      </w:pPr>
      <w:rPr>
        <w:rFonts w:hint="default"/>
        <w:lang w:val="en-GB" w:eastAsia="en-GB" w:bidi="en-GB"/>
      </w:rPr>
    </w:lvl>
    <w:lvl w:ilvl="3" w:tplc="7158DBA6">
      <w:numFmt w:val="bullet"/>
      <w:lvlText w:val="•"/>
      <w:lvlJc w:val="left"/>
      <w:pPr>
        <w:ind w:left="2870" w:hanging="360"/>
      </w:pPr>
      <w:rPr>
        <w:rFonts w:hint="default"/>
        <w:lang w:val="en-GB" w:eastAsia="en-GB" w:bidi="en-GB"/>
      </w:rPr>
    </w:lvl>
    <w:lvl w:ilvl="4" w:tplc="247898A2">
      <w:numFmt w:val="bullet"/>
      <w:lvlText w:val="•"/>
      <w:lvlJc w:val="left"/>
      <w:pPr>
        <w:ind w:left="3674" w:hanging="360"/>
      </w:pPr>
      <w:rPr>
        <w:rFonts w:hint="default"/>
        <w:lang w:val="en-GB" w:eastAsia="en-GB" w:bidi="en-GB"/>
      </w:rPr>
    </w:lvl>
    <w:lvl w:ilvl="5" w:tplc="1786B75C">
      <w:numFmt w:val="bullet"/>
      <w:lvlText w:val="•"/>
      <w:lvlJc w:val="left"/>
      <w:pPr>
        <w:ind w:left="4478" w:hanging="360"/>
      </w:pPr>
      <w:rPr>
        <w:rFonts w:hint="default"/>
        <w:lang w:val="en-GB" w:eastAsia="en-GB" w:bidi="en-GB"/>
      </w:rPr>
    </w:lvl>
    <w:lvl w:ilvl="6" w:tplc="C4209322">
      <w:numFmt w:val="bullet"/>
      <w:lvlText w:val="•"/>
      <w:lvlJc w:val="left"/>
      <w:pPr>
        <w:ind w:left="5281" w:hanging="360"/>
      </w:pPr>
      <w:rPr>
        <w:rFonts w:hint="default"/>
        <w:lang w:val="en-GB" w:eastAsia="en-GB" w:bidi="en-GB"/>
      </w:rPr>
    </w:lvl>
    <w:lvl w:ilvl="7" w:tplc="18027F8C">
      <w:numFmt w:val="bullet"/>
      <w:lvlText w:val="•"/>
      <w:lvlJc w:val="left"/>
      <w:pPr>
        <w:ind w:left="6085" w:hanging="360"/>
      </w:pPr>
      <w:rPr>
        <w:rFonts w:hint="default"/>
        <w:lang w:val="en-GB" w:eastAsia="en-GB" w:bidi="en-GB"/>
      </w:rPr>
    </w:lvl>
    <w:lvl w:ilvl="8" w:tplc="8E58315C">
      <w:numFmt w:val="bullet"/>
      <w:lvlText w:val="•"/>
      <w:lvlJc w:val="left"/>
      <w:pPr>
        <w:ind w:left="6888" w:hanging="360"/>
      </w:pPr>
      <w:rPr>
        <w:rFonts w:hint="default"/>
        <w:lang w:val="en-GB" w:eastAsia="en-GB" w:bidi="en-GB"/>
      </w:rPr>
    </w:lvl>
  </w:abstractNum>
  <w:abstractNum w:abstractNumId="24" w15:restartNumberingAfterBreak="0">
    <w:nsid w:val="739A2A5F"/>
    <w:multiLevelType w:val="hybridMultilevel"/>
    <w:tmpl w:val="529C9170"/>
    <w:lvl w:ilvl="0" w:tplc="E5DA953C">
      <w:start w:val="1"/>
      <w:numFmt w:val="lowerRoman"/>
      <w:lvlText w:val="%1)"/>
      <w:lvlJc w:val="left"/>
      <w:pPr>
        <w:ind w:left="1380" w:hanging="360"/>
      </w:pPr>
      <w:rPr>
        <w:rFonts w:ascii="Arial" w:eastAsia="Arial" w:hAnsi="Arial" w:cs="Arial" w:hint="default"/>
        <w:spacing w:val="-1"/>
        <w:w w:val="99"/>
        <w:sz w:val="24"/>
        <w:szCs w:val="24"/>
        <w:lang w:val="en-GB" w:eastAsia="en-GB" w:bidi="en-GB"/>
      </w:rPr>
    </w:lvl>
    <w:lvl w:ilvl="1" w:tplc="93D00D06">
      <w:numFmt w:val="bullet"/>
      <w:lvlText w:val="•"/>
      <w:lvlJc w:val="left"/>
      <w:pPr>
        <w:ind w:left="2262" w:hanging="360"/>
      </w:pPr>
      <w:rPr>
        <w:rFonts w:hint="default"/>
        <w:lang w:val="en-GB" w:eastAsia="en-GB" w:bidi="en-GB"/>
      </w:rPr>
    </w:lvl>
    <w:lvl w:ilvl="2" w:tplc="DF9E36C4">
      <w:numFmt w:val="bullet"/>
      <w:lvlText w:val="•"/>
      <w:lvlJc w:val="left"/>
      <w:pPr>
        <w:ind w:left="3145" w:hanging="360"/>
      </w:pPr>
      <w:rPr>
        <w:rFonts w:hint="default"/>
        <w:lang w:val="en-GB" w:eastAsia="en-GB" w:bidi="en-GB"/>
      </w:rPr>
    </w:lvl>
    <w:lvl w:ilvl="3" w:tplc="5EAEA01E">
      <w:numFmt w:val="bullet"/>
      <w:lvlText w:val="•"/>
      <w:lvlJc w:val="left"/>
      <w:pPr>
        <w:ind w:left="4027" w:hanging="360"/>
      </w:pPr>
      <w:rPr>
        <w:rFonts w:hint="default"/>
        <w:lang w:val="en-GB" w:eastAsia="en-GB" w:bidi="en-GB"/>
      </w:rPr>
    </w:lvl>
    <w:lvl w:ilvl="4" w:tplc="1186A48C">
      <w:numFmt w:val="bullet"/>
      <w:lvlText w:val="•"/>
      <w:lvlJc w:val="left"/>
      <w:pPr>
        <w:ind w:left="4910" w:hanging="360"/>
      </w:pPr>
      <w:rPr>
        <w:rFonts w:hint="default"/>
        <w:lang w:val="en-GB" w:eastAsia="en-GB" w:bidi="en-GB"/>
      </w:rPr>
    </w:lvl>
    <w:lvl w:ilvl="5" w:tplc="170EB89A">
      <w:numFmt w:val="bullet"/>
      <w:lvlText w:val="•"/>
      <w:lvlJc w:val="left"/>
      <w:pPr>
        <w:ind w:left="5793" w:hanging="360"/>
      </w:pPr>
      <w:rPr>
        <w:rFonts w:hint="default"/>
        <w:lang w:val="en-GB" w:eastAsia="en-GB" w:bidi="en-GB"/>
      </w:rPr>
    </w:lvl>
    <w:lvl w:ilvl="6" w:tplc="710C35C4">
      <w:numFmt w:val="bullet"/>
      <w:lvlText w:val="•"/>
      <w:lvlJc w:val="left"/>
      <w:pPr>
        <w:ind w:left="6675" w:hanging="360"/>
      </w:pPr>
      <w:rPr>
        <w:rFonts w:hint="default"/>
        <w:lang w:val="en-GB" w:eastAsia="en-GB" w:bidi="en-GB"/>
      </w:rPr>
    </w:lvl>
    <w:lvl w:ilvl="7" w:tplc="0ECE5DB4">
      <w:numFmt w:val="bullet"/>
      <w:lvlText w:val="•"/>
      <w:lvlJc w:val="left"/>
      <w:pPr>
        <w:ind w:left="7558" w:hanging="360"/>
      </w:pPr>
      <w:rPr>
        <w:rFonts w:hint="default"/>
        <w:lang w:val="en-GB" w:eastAsia="en-GB" w:bidi="en-GB"/>
      </w:rPr>
    </w:lvl>
    <w:lvl w:ilvl="8" w:tplc="4AC8536E">
      <w:numFmt w:val="bullet"/>
      <w:lvlText w:val="•"/>
      <w:lvlJc w:val="left"/>
      <w:pPr>
        <w:ind w:left="8441" w:hanging="360"/>
      </w:pPr>
      <w:rPr>
        <w:rFonts w:hint="default"/>
        <w:lang w:val="en-GB" w:eastAsia="en-GB" w:bidi="en-GB"/>
      </w:rPr>
    </w:lvl>
  </w:abstractNum>
  <w:num w:numId="1" w16cid:durableId="645549157">
    <w:abstractNumId w:val="24"/>
  </w:num>
  <w:num w:numId="2" w16cid:durableId="482703363">
    <w:abstractNumId w:val="3"/>
  </w:num>
  <w:num w:numId="3" w16cid:durableId="911281119">
    <w:abstractNumId w:val="23"/>
  </w:num>
  <w:num w:numId="4" w16cid:durableId="1709911187">
    <w:abstractNumId w:val="1"/>
  </w:num>
  <w:num w:numId="5" w16cid:durableId="1298027920">
    <w:abstractNumId w:val="11"/>
  </w:num>
  <w:num w:numId="6" w16cid:durableId="529490088">
    <w:abstractNumId w:val="18"/>
  </w:num>
  <w:num w:numId="7" w16cid:durableId="1885363659">
    <w:abstractNumId w:val="10"/>
  </w:num>
  <w:num w:numId="8" w16cid:durableId="581566569">
    <w:abstractNumId w:val="20"/>
  </w:num>
  <w:num w:numId="9" w16cid:durableId="1493790149">
    <w:abstractNumId w:val="6"/>
  </w:num>
  <w:num w:numId="10" w16cid:durableId="72362915">
    <w:abstractNumId w:val="9"/>
  </w:num>
  <w:num w:numId="11" w16cid:durableId="474565554">
    <w:abstractNumId w:val="19"/>
  </w:num>
  <w:num w:numId="12" w16cid:durableId="769861790">
    <w:abstractNumId w:val="14"/>
  </w:num>
  <w:num w:numId="13" w16cid:durableId="2002928587">
    <w:abstractNumId w:val="7"/>
  </w:num>
  <w:num w:numId="14" w16cid:durableId="1114061731">
    <w:abstractNumId w:val="5"/>
  </w:num>
  <w:num w:numId="15" w16cid:durableId="1744839157">
    <w:abstractNumId w:val="8"/>
  </w:num>
  <w:num w:numId="16" w16cid:durableId="985355000">
    <w:abstractNumId w:val="15"/>
  </w:num>
  <w:num w:numId="17" w16cid:durableId="1685017745">
    <w:abstractNumId w:val="13"/>
  </w:num>
  <w:num w:numId="18" w16cid:durableId="388304291">
    <w:abstractNumId w:val="22"/>
  </w:num>
  <w:num w:numId="19" w16cid:durableId="2007435732">
    <w:abstractNumId w:val="4"/>
  </w:num>
  <w:num w:numId="20" w16cid:durableId="2035106935">
    <w:abstractNumId w:val="21"/>
  </w:num>
  <w:num w:numId="21" w16cid:durableId="1079248216">
    <w:abstractNumId w:val="17"/>
  </w:num>
  <w:num w:numId="22" w16cid:durableId="911429277">
    <w:abstractNumId w:val="2"/>
  </w:num>
  <w:num w:numId="23" w16cid:durableId="490751516">
    <w:abstractNumId w:val="0"/>
  </w:num>
  <w:num w:numId="24" w16cid:durableId="37819932">
    <w:abstractNumId w:val="16"/>
  </w:num>
  <w:num w:numId="25" w16cid:durableId="1363751339">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79F"/>
    <w:rsid w:val="00022DEF"/>
    <w:rsid w:val="00026C3F"/>
    <w:rsid w:val="00031237"/>
    <w:rsid w:val="00046473"/>
    <w:rsid w:val="00073E18"/>
    <w:rsid w:val="0008334A"/>
    <w:rsid w:val="0008400D"/>
    <w:rsid w:val="0008405A"/>
    <w:rsid w:val="000847E6"/>
    <w:rsid w:val="0009791F"/>
    <w:rsid w:val="000A2907"/>
    <w:rsid w:val="000B26DC"/>
    <w:rsid w:val="000C5BFD"/>
    <w:rsid w:val="000C69A7"/>
    <w:rsid w:val="000D2114"/>
    <w:rsid w:val="000F0C1A"/>
    <w:rsid w:val="000F76D1"/>
    <w:rsid w:val="00114F13"/>
    <w:rsid w:val="00120B8A"/>
    <w:rsid w:val="001272F6"/>
    <w:rsid w:val="0013721C"/>
    <w:rsid w:val="00150C22"/>
    <w:rsid w:val="00151EF0"/>
    <w:rsid w:val="00157F59"/>
    <w:rsid w:val="00167E8D"/>
    <w:rsid w:val="00172287"/>
    <w:rsid w:val="00172A5B"/>
    <w:rsid w:val="00175E6F"/>
    <w:rsid w:val="00184493"/>
    <w:rsid w:val="00187FE1"/>
    <w:rsid w:val="001919FF"/>
    <w:rsid w:val="00194D32"/>
    <w:rsid w:val="001972BA"/>
    <w:rsid w:val="001D6A8A"/>
    <w:rsid w:val="001E3025"/>
    <w:rsid w:val="001E41E1"/>
    <w:rsid w:val="001E6D4D"/>
    <w:rsid w:val="001F1770"/>
    <w:rsid w:val="00206922"/>
    <w:rsid w:val="00206E87"/>
    <w:rsid w:val="00206F1F"/>
    <w:rsid w:val="0021611F"/>
    <w:rsid w:val="0021770D"/>
    <w:rsid w:val="00230E96"/>
    <w:rsid w:val="00231287"/>
    <w:rsid w:val="00240D7D"/>
    <w:rsid w:val="002453CA"/>
    <w:rsid w:val="00267645"/>
    <w:rsid w:val="00270F1E"/>
    <w:rsid w:val="002748E4"/>
    <w:rsid w:val="002755B8"/>
    <w:rsid w:val="002816E5"/>
    <w:rsid w:val="00281FE2"/>
    <w:rsid w:val="002B3FB1"/>
    <w:rsid w:val="002B6EBB"/>
    <w:rsid w:val="002C1672"/>
    <w:rsid w:val="002C4F11"/>
    <w:rsid w:val="002C64A8"/>
    <w:rsid w:val="002E3E0A"/>
    <w:rsid w:val="002F33F1"/>
    <w:rsid w:val="002F5838"/>
    <w:rsid w:val="00321FBD"/>
    <w:rsid w:val="003324DA"/>
    <w:rsid w:val="003337CE"/>
    <w:rsid w:val="00333F21"/>
    <w:rsid w:val="00344D41"/>
    <w:rsid w:val="00346FEF"/>
    <w:rsid w:val="00350BAB"/>
    <w:rsid w:val="0035603D"/>
    <w:rsid w:val="00367059"/>
    <w:rsid w:val="00370CEF"/>
    <w:rsid w:val="003742A7"/>
    <w:rsid w:val="0038547D"/>
    <w:rsid w:val="00393703"/>
    <w:rsid w:val="0039640B"/>
    <w:rsid w:val="00397AF8"/>
    <w:rsid w:val="003A1E2B"/>
    <w:rsid w:val="003A2E2C"/>
    <w:rsid w:val="003A6BC7"/>
    <w:rsid w:val="003B067C"/>
    <w:rsid w:val="003C6A12"/>
    <w:rsid w:val="003D0DD0"/>
    <w:rsid w:val="003D390A"/>
    <w:rsid w:val="003E3486"/>
    <w:rsid w:val="003E4274"/>
    <w:rsid w:val="003E4F21"/>
    <w:rsid w:val="003E6CB8"/>
    <w:rsid w:val="003F0B46"/>
    <w:rsid w:val="00403989"/>
    <w:rsid w:val="00407199"/>
    <w:rsid w:val="00416D47"/>
    <w:rsid w:val="00420C29"/>
    <w:rsid w:val="004215DE"/>
    <w:rsid w:val="004221A9"/>
    <w:rsid w:val="00425F92"/>
    <w:rsid w:val="00433A84"/>
    <w:rsid w:val="00451024"/>
    <w:rsid w:val="00456072"/>
    <w:rsid w:val="00460619"/>
    <w:rsid w:val="0048373D"/>
    <w:rsid w:val="00487D4A"/>
    <w:rsid w:val="004969BF"/>
    <w:rsid w:val="00497704"/>
    <w:rsid w:val="004A5809"/>
    <w:rsid w:val="004A6F97"/>
    <w:rsid w:val="004B73FF"/>
    <w:rsid w:val="004C756E"/>
    <w:rsid w:val="004D1C1C"/>
    <w:rsid w:val="004D4310"/>
    <w:rsid w:val="004D4656"/>
    <w:rsid w:val="004D618F"/>
    <w:rsid w:val="004D7AAF"/>
    <w:rsid w:val="004E4289"/>
    <w:rsid w:val="004E7493"/>
    <w:rsid w:val="004F69F2"/>
    <w:rsid w:val="00500506"/>
    <w:rsid w:val="00514BB2"/>
    <w:rsid w:val="00520B39"/>
    <w:rsid w:val="00526AE0"/>
    <w:rsid w:val="005316D6"/>
    <w:rsid w:val="00533E54"/>
    <w:rsid w:val="0053438B"/>
    <w:rsid w:val="005561E7"/>
    <w:rsid w:val="005659AD"/>
    <w:rsid w:val="00565EB6"/>
    <w:rsid w:val="00570F2B"/>
    <w:rsid w:val="005A0811"/>
    <w:rsid w:val="005A1539"/>
    <w:rsid w:val="005A1E3C"/>
    <w:rsid w:val="005B6073"/>
    <w:rsid w:val="005B707D"/>
    <w:rsid w:val="005C0680"/>
    <w:rsid w:val="005D2A07"/>
    <w:rsid w:val="005E1559"/>
    <w:rsid w:val="005E6C02"/>
    <w:rsid w:val="005F4BC2"/>
    <w:rsid w:val="00601276"/>
    <w:rsid w:val="00602863"/>
    <w:rsid w:val="00610EFA"/>
    <w:rsid w:val="00612182"/>
    <w:rsid w:val="00621F7A"/>
    <w:rsid w:val="00627EF3"/>
    <w:rsid w:val="00650BBB"/>
    <w:rsid w:val="00654F45"/>
    <w:rsid w:val="0066179F"/>
    <w:rsid w:val="006843A4"/>
    <w:rsid w:val="00684A20"/>
    <w:rsid w:val="0069251D"/>
    <w:rsid w:val="00696361"/>
    <w:rsid w:val="006B41E3"/>
    <w:rsid w:val="006C457E"/>
    <w:rsid w:val="006D7FD0"/>
    <w:rsid w:val="006E0C01"/>
    <w:rsid w:val="006E15F4"/>
    <w:rsid w:val="006E2554"/>
    <w:rsid w:val="006E3218"/>
    <w:rsid w:val="006E4A92"/>
    <w:rsid w:val="006F1760"/>
    <w:rsid w:val="006F1AE1"/>
    <w:rsid w:val="006F2CFB"/>
    <w:rsid w:val="006F3A8A"/>
    <w:rsid w:val="00702903"/>
    <w:rsid w:val="00724032"/>
    <w:rsid w:val="00735722"/>
    <w:rsid w:val="00742427"/>
    <w:rsid w:val="00753EB4"/>
    <w:rsid w:val="00757963"/>
    <w:rsid w:val="00760935"/>
    <w:rsid w:val="00765EB2"/>
    <w:rsid w:val="0077470E"/>
    <w:rsid w:val="00780836"/>
    <w:rsid w:val="007937E4"/>
    <w:rsid w:val="007B2C0C"/>
    <w:rsid w:val="007B39E4"/>
    <w:rsid w:val="007C52CC"/>
    <w:rsid w:val="007F0086"/>
    <w:rsid w:val="007F160A"/>
    <w:rsid w:val="007F5F48"/>
    <w:rsid w:val="00810E25"/>
    <w:rsid w:val="00812058"/>
    <w:rsid w:val="00812BA8"/>
    <w:rsid w:val="00813F4C"/>
    <w:rsid w:val="00814B49"/>
    <w:rsid w:val="00823F49"/>
    <w:rsid w:val="00831864"/>
    <w:rsid w:val="0083618A"/>
    <w:rsid w:val="00847AB1"/>
    <w:rsid w:val="00852F64"/>
    <w:rsid w:val="00860341"/>
    <w:rsid w:val="008611DC"/>
    <w:rsid w:val="00867BB8"/>
    <w:rsid w:val="008703B5"/>
    <w:rsid w:val="00874CA2"/>
    <w:rsid w:val="00887D29"/>
    <w:rsid w:val="008912AA"/>
    <w:rsid w:val="008935DF"/>
    <w:rsid w:val="00897D10"/>
    <w:rsid w:val="008A0B45"/>
    <w:rsid w:val="008A5954"/>
    <w:rsid w:val="008D685F"/>
    <w:rsid w:val="008D7179"/>
    <w:rsid w:val="008D7DC2"/>
    <w:rsid w:val="008E5BA5"/>
    <w:rsid w:val="008F49C9"/>
    <w:rsid w:val="00912669"/>
    <w:rsid w:val="009161C5"/>
    <w:rsid w:val="00916775"/>
    <w:rsid w:val="00942521"/>
    <w:rsid w:val="00955855"/>
    <w:rsid w:val="00961764"/>
    <w:rsid w:val="0096351A"/>
    <w:rsid w:val="009707A9"/>
    <w:rsid w:val="00977042"/>
    <w:rsid w:val="009943B4"/>
    <w:rsid w:val="00994926"/>
    <w:rsid w:val="009963D6"/>
    <w:rsid w:val="009A6E1A"/>
    <w:rsid w:val="009B0BEA"/>
    <w:rsid w:val="009C4FD6"/>
    <w:rsid w:val="009D1C08"/>
    <w:rsid w:val="009D2B56"/>
    <w:rsid w:val="009D7496"/>
    <w:rsid w:val="009E37DE"/>
    <w:rsid w:val="009E40D8"/>
    <w:rsid w:val="009F01A0"/>
    <w:rsid w:val="009F34BE"/>
    <w:rsid w:val="009F5EA6"/>
    <w:rsid w:val="009F6FFB"/>
    <w:rsid w:val="00A0247A"/>
    <w:rsid w:val="00A17B7F"/>
    <w:rsid w:val="00A23CB0"/>
    <w:rsid w:val="00A334AB"/>
    <w:rsid w:val="00A3371A"/>
    <w:rsid w:val="00A3437E"/>
    <w:rsid w:val="00A343AD"/>
    <w:rsid w:val="00A34670"/>
    <w:rsid w:val="00A34997"/>
    <w:rsid w:val="00A461C1"/>
    <w:rsid w:val="00A54067"/>
    <w:rsid w:val="00A60FAF"/>
    <w:rsid w:val="00A66E39"/>
    <w:rsid w:val="00A839BA"/>
    <w:rsid w:val="00AA2D92"/>
    <w:rsid w:val="00AB1963"/>
    <w:rsid w:val="00AC3760"/>
    <w:rsid w:val="00AE1FA7"/>
    <w:rsid w:val="00AE373B"/>
    <w:rsid w:val="00AE58F3"/>
    <w:rsid w:val="00AE777B"/>
    <w:rsid w:val="00AF3E31"/>
    <w:rsid w:val="00B07940"/>
    <w:rsid w:val="00B11A94"/>
    <w:rsid w:val="00B16F90"/>
    <w:rsid w:val="00B21B88"/>
    <w:rsid w:val="00B266AA"/>
    <w:rsid w:val="00B26ABF"/>
    <w:rsid w:val="00B33C07"/>
    <w:rsid w:val="00B36123"/>
    <w:rsid w:val="00B46698"/>
    <w:rsid w:val="00B61B83"/>
    <w:rsid w:val="00B67F33"/>
    <w:rsid w:val="00B70D4F"/>
    <w:rsid w:val="00B71FA5"/>
    <w:rsid w:val="00B8471B"/>
    <w:rsid w:val="00B8532F"/>
    <w:rsid w:val="00BB2DBB"/>
    <w:rsid w:val="00BB4593"/>
    <w:rsid w:val="00BB46BD"/>
    <w:rsid w:val="00BC01E1"/>
    <w:rsid w:val="00BC5E27"/>
    <w:rsid w:val="00BE21CE"/>
    <w:rsid w:val="00BE4A24"/>
    <w:rsid w:val="00BF3A18"/>
    <w:rsid w:val="00BF55A1"/>
    <w:rsid w:val="00BF614C"/>
    <w:rsid w:val="00BF6BE1"/>
    <w:rsid w:val="00C07807"/>
    <w:rsid w:val="00C12315"/>
    <w:rsid w:val="00C14683"/>
    <w:rsid w:val="00C16F72"/>
    <w:rsid w:val="00C20B57"/>
    <w:rsid w:val="00C329CF"/>
    <w:rsid w:val="00C3330B"/>
    <w:rsid w:val="00C363CF"/>
    <w:rsid w:val="00C47524"/>
    <w:rsid w:val="00C65A88"/>
    <w:rsid w:val="00C726DF"/>
    <w:rsid w:val="00C77B87"/>
    <w:rsid w:val="00C90A4C"/>
    <w:rsid w:val="00C9256F"/>
    <w:rsid w:val="00CB71A3"/>
    <w:rsid w:val="00CE7A67"/>
    <w:rsid w:val="00CF055A"/>
    <w:rsid w:val="00CF7B2A"/>
    <w:rsid w:val="00D04F93"/>
    <w:rsid w:val="00D20143"/>
    <w:rsid w:val="00D21BA8"/>
    <w:rsid w:val="00D32DAD"/>
    <w:rsid w:val="00D560F1"/>
    <w:rsid w:val="00D613B5"/>
    <w:rsid w:val="00D629C3"/>
    <w:rsid w:val="00D6528F"/>
    <w:rsid w:val="00D66B81"/>
    <w:rsid w:val="00D76F13"/>
    <w:rsid w:val="00D801C6"/>
    <w:rsid w:val="00D853A1"/>
    <w:rsid w:val="00D86A7C"/>
    <w:rsid w:val="00D9472D"/>
    <w:rsid w:val="00DA1BC1"/>
    <w:rsid w:val="00DA3E4E"/>
    <w:rsid w:val="00DB5C92"/>
    <w:rsid w:val="00DB6C0E"/>
    <w:rsid w:val="00DC3BF9"/>
    <w:rsid w:val="00DD4F52"/>
    <w:rsid w:val="00DD6580"/>
    <w:rsid w:val="00DE0B9C"/>
    <w:rsid w:val="00DE464E"/>
    <w:rsid w:val="00DF6951"/>
    <w:rsid w:val="00E13894"/>
    <w:rsid w:val="00E255FF"/>
    <w:rsid w:val="00E26A25"/>
    <w:rsid w:val="00E315A5"/>
    <w:rsid w:val="00E33132"/>
    <w:rsid w:val="00E42030"/>
    <w:rsid w:val="00E45800"/>
    <w:rsid w:val="00E510EF"/>
    <w:rsid w:val="00E51930"/>
    <w:rsid w:val="00E65519"/>
    <w:rsid w:val="00E758EB"/>
    <w:rsid w:val="00E77DD2"/>
    <w:rsid w:val="00E82F11"/>
    <w:rsid w:val="00E85B08"/>
    <w:rsid w:val="00E94B29"/>
    <w:rsid w:val="00EA00E0"/>
    <w:rsid w:val="00EA1D46"/>
    <w:rsid w:val="00EB059B"/>
    <w:rsid w:val="00ED1F53"/>
    <w:rsid w:val="00ED6020"/>
    <w:rsid w:val="00EE232B"/>
    <w:rsid w:val="00EE379D"/>
    <w:rsid w:val="00EF791A"/>
    <w:rsid w:val="00EF7DE0"/>
    <w:rsid w:val="00F14525"/>
    <w:rsid w:val="00F2011A"/>
    <w:rsid w:val="00F251EB"/>
    <w:rsid w:val="00F26296"/>
    <w:rsid w:val="00F262AE"/>
    <w:rsid w:val="00F27A81"/>
    <w:rsid w:val="00F27D1F"/>
    <w:rsid w:val="00F32384"/>
    <w:rsid w:val="00F350F1"/>
    <w:rsid w:val="00F35CAD"/>
    <w:rsid w:val="00F43DE9"/>
    <w:rsid w:val="00F514FD"/>
    <w:rsid w:val="00F51D16"/>
    <w:rsid w:val="00F52A82"/>
    <w:rsid w:val="00F561B6"/>
    <w:rsid w:val="00F62ECA"/>
    <w:rsid w:val="00F704F1"/>
    <w:rsid w:val="00F73736"/>
    <w:rsid w:val="00F80AC1"/>
    <w:rsid w:val="00F814A6"/>
    <w:rsid w:val="00FA23A0"/>
    <w:rsid w:val="00FA3B00"/>
    <w:rsid w:val="00FA5166"/>
    <w:rsid w:val="00FB2DCE"/>
    <w:rsid w:val="00FB73B7"/>
    <w:rsid w:val="00FB7D67"/>
    <w:rsid w:val="00FC0D23"/>
    <w:rsid w:val="00FC49EB"/>
    <w:rsid w:val="00FD49F7"/>
    <w:rsid w:val="00FD5B14"/>
    <w:rsid w:val="00FF3A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40B00"/>
  <w15:docId w15:val="{10A7BF00-BACE-4DB7-A203-40581D8E3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1E3"/>
    <w:rPr>
      <w:lang w:val="en-GB"/>
    </w:rPr>
  </w:style>
  <w:style w:type="paragraph" w:styleId="Heading1">
    <w:name w:val="heading 1"/>
    <w:basedOn w:val="Normal"/>
    <w:next w:val="Normal"/>
    <w:link w:val="Heading1Char"/>
    <w:uiPriority w:val="9"/>
    <w:qFormat/>
    <w:rsid w:val="006B41E3"/>
    <w:pPr>
      <w:keepNext/>
      <w:keepLines/>
      <w:pBdr>
        <w:bottom w:val="single" w:sz="4" w:space="1" w:color="99CB38" w:themeColor="accent1"/>
      </w:pBdr>
      <w:spacing w:before="400" w:after="40" w:line="240" w:lineRule="auto"/>
      <w:outlineLvl w:val="0"/>
    </w:pPr>
    <w:rPr>
      <w:rFonts w:asciiTheme="majorHAnsi" w:eastAsiaTheme="majorEastAsia" w:hAnsiTheme="majorHAnsi" w:cstheme="majorBidi"/>
      <w:color w:val="729928" w:themeColor="accent1" w:themeShade="BF"/>
      <w:sz w:val="36"/>
      <w:szCs w:val="36"/>
    </w:rPr>
  </w:style>
  <w:style w:type="paragraph" w:styleId="Heading2">
    <w:name w:val="heading 2"/>
    <w:basedOn w:val="Normal"/>
    <w:next w:val="Normal"/>
    <w:link w:val="Heading2Char"/>
    <w:uiPriority w:val="9"/>
    <w:unhideWhenUsed/>
    <w:qFormat/>
    <w:rsid w:val="006B41E3"/>
    <w:pPr>
      <w:keepNext/>
      <w:keepLines/>
      <w:spacing w:before="160" w:after="0" w:line="240" w:lineRule="auto"/>
      <w:outlineLvl w:val="1"/>
    </w:pPr>
    <w:rPr>
      <w:rFonts w:asciiTheme="majorHAnsi" w:eastAsiaTheme="majorEastAsia" w:hAnsiTheme="majorHAnsi" w:cstheme="majorBidi"/>
      <w:color w:val="729928" w:themeColor="accent1" w:themeShade="BF"/>
      <w:sz w:val="28"/>
      <w:szCs w:val="28"/>
    </w:rPr>
  </w:style>
  <w:style w:type="paragraph" w:styleId="Heading3">
    <w:name w:val="heading 3"/>
    <w:basedOn w:val="Normal"/>
    <w:next w:val="Normal"/>
    <w:link w:val="Heading3Char"/>
    <w:uiPriority w:val="9"/>
    <w:unhideWhenUsed/>
    <w:qFormat/>
    <w:rsid w:val="00F62ECA"/>
    <w:pPr>
      <w:keepNext/>
      <w:keepLines/>
      <w:spacing w:before="80" w:after="0" w:line="240" w:lineRule="auto"/>
      <w:outlineLvl w:val="2"/>
    </w:pPr>
    <w:rPr>
      <w:rFonts w:asciiTheme="majorHAnsi" w:eastAsiaTheme="majorEastAsia" w:hAnsiTheme="majorHAnsi" w:cstheme="majorBidi"/>
      <w:color w:val="729928" w:themeColor="accent1" w:themeShade="BF"/>
      <w:sz w:val="32"/>
      <w:szCs w:val="26"/>
      <w:u w:val="single"/>
    </w:rPr>
  </w:style>
  <w:style w:type="paragraph" w:styleId="Heading4">
    <w:name w:val="heading 4"/>
    <w:basedOn w:val="Normal"/>
    <w:next w:val="Normal"/>
    <w:link w:val="Heading4Char"/>
    <w:uiPriority w:val="9"/>
    <w:unhideWhenUsed/>
    <w:qFormat/>
    <w:rsid w:val="006B41E3"/>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6B41E3"/>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B41E3"/>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B41E3"/>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B41E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B41E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pPr>
      <w:spacing w:before="175"/>
      <w:ind w:left="118"/>
    </w:pPr>
    <w:rPr>
      <w:rFonts w:ascii="Arial" w:eastAsia="Arial" w:hAnsi="Arial" w:cs="Arial"/>
      <w:sz w:val="24"/>
      <w:szCs w:val="24"/>
      <w:lang w:eastAsia="en-GB" w:bidi="en-GB"/>
    </w:rPr>
  </w:style>
  <w:style w:type="paragraph" w:styleId="TOC2">
    <w:name w:val="toc 2"/>
    <w:basedOn w:val="Normal"/>
    <w:uiPriority w:val="39"/>
    <w:pPr>
      <w:spacing w:before="175"/>
      <w:ind w:left="355"/>
    </w:pPr>
    <w:rPr>
      <w:rFonts w:ascii="Arial" w:eastAsia="Arial" w:hAnsi="Arial" w:cs="Arial"/>
      <w:sz w:val="24"/>
      <w:szCs w:val="24"/>
      <w:lang w:eastAsia="en-GB" w:bidi="en-GB"/>
    </w:rPr>
  </w:style>
  <w:style w:type="paragraph" w:styleId="TOC3">
    <w:name w:val="toc 3"/>
    <w:basedOn w:val="Normal"/>
    <w:uiPriority w:val="39"/>
    <w:pPr>
      <w:spacing w:before="175"/>
      <w:ind w:left="600"/>
    </w:pPr>
    <w:rPr>
      <w:rFonts w:ascii="Arial" w:eastAsia="Arial" w:hAnsi="Arial" w:cs="Arial"/>
      <w:sz w:val="24"/>
      <w:szCs w:val="24"/>
      <w:lang w:eastAsia="en-GB" w:bidi="en-GB"/>
    </w:rPr>
  </w:style>
  <w:style w:type="paragraph" w:styleId="BodyText">
    <w:name w:val="Body Text"/>
    <w:basedOn w:val="Normal"/>
    <w:uiPriority w:val="1"/>
    <w:rPr>
      <w:rFonts w:ascii="Arial" w:eastAsia="Arial" w:hAnsi="Arial" w:cs="Arial"/>
      <w:sz w:val="24"/>
      <w:szCs w:val="24"/>
      <w:lang w:eastAsia="en-GB" w:bidi="en-GB"/>
    </w:rPr>
  </w:style>
  <w:style w:type="paragraph" w:styleId="ListParagraph">
    <w:name w:val="List Paragraph"/>
    <w:basedOn w:val="Normal"/>
    <w:uiPriority w:val="34"/>
    <w:qFormat/>
    <w:pPr>
      <w:ind w:left="720"/>
      <w:contextualSpacing/>
    </w:pPr>
  </w:style>
  <w:style w:type="paragraph" w:customStyle="1" w:styleId="TableParagraph">
    <w:name w:val="Table Paragraph"/>
    <w:basedOn w:val="Normal"/>
    <w:uiPriority w:val="1"/>
    <w:pPr>
      <w:ind w:left="107"/>
    </w:pPr>
    <w:rPr>
      <w:rFonts w:ascii="Arial" w:eastAsia="Arial" w:hAnsi="Arial" w:cs="Arial"/>
      <w:lang w:eastAsia="en-GB" w:bidi="en-GB"/>
    </w:rPr>
  </w:style>
  <w:style w:type="character" w:customStyle="1" w:styleId="Heading1Char">
    <w:name w:val="Heading 1 Char"/>
    <w:basedOn w:val="DefaultParagraphFont"/>
    <w:link w:val="Heading1"/>
    <w:uiPriority w:val="9"/>
    <w:rsid w:val="006B41E3"/>
    <w:rPr>
      <w:rFonts w:asciiTheme="majorHAnsi" w:eastAsiaTheme="majorEastAsia" w:hAnsiTheme="majorHAnsi" w:cstheme="majorBidi"/>
      <w:color w:val="729928" w:themeColor="accent1" w:themeShade="BF"/>
      <w:sz w:val="36"/>
      <w:szCs w:val="36"/>
    </w:rPr>
  </w:style>
  <w:style w:type="character" w:customStyle="1" w:styleId="Heading2Char">
    <w:name w:val="Heading 2 Char"/>
    <w:basedOn w:val="DefaultParagraphFont"/>
    <w:link w:val="Heading2"/>
    <w:uiPriority w:val="9"/>
    <w:rsid w:val="006B41E3"/>
    <w:rPr>
      <w:rFonts w:asciiTheme="majorHAnsi" w:eastAsiaTheme="majorEastAsia" w:hAnsiTheme="majorHAnsi" w:cstheme="majorBidi"/>
      <w:color w:val="729928" w:themeColor="accent1" w:themeShade="BF"/>
      <w:sz w:val="28"/>
      <w:szCs w:val="28"/>
    </w:rPr>
  </w:style>
  <w:style w:type="character" w:customStyle="1" w:styleId="Heading3Char">
    <w:name w:val="Heading 3 Char"/>
    <w:basedOn w:val="DefaultParagraphFont"/>
    <w:link w:val="Heading3"/>
    <w:uiPriority w:val="9"/>
    <w:rsid w:val="00F62ECA"/>
    <w:rPr>
      <w:rFonts w:asciiTheme="majorHAnsi" w:eastAsiaTheme="majorEastAsia" w:hAnsiTheme="majorHAnsi" w:cstheme="majorBidi"/>
      <w:color w:val="729928" w:themeColor="accent1" w:themeShade="BF"/>
      <w:sz w:val="32"/>
      <w:szCs w:val="26"/>
      <w:u w:val="single"/>
      <w:lang w:val="en-GB"/>
    </w:rPr>
  </w:style>
  <w:style w:type="character" w:customStyle="1" w:styleId="Heading4Char">
    <w:name w:val="Heading 4 Char"/>
    <w:basedOn w:val="DefaultParagraphFont"/>
    <w:link w:val="Heading4"/>
    <w:uiPriority w:val="9"/>
    <w:rsid w:val="006B41E3"/>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B41E3"/>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B41E3"/>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B41E3"/>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B41E3"/>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B41E3"/>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6B41E3"/>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6B41E3"/>
    <w:pPr>
      <w:spacing w:after="0" w:line="240" w:lineRule="auto"/>
      <w:contextualSpacing/>
    </w:pPr>
    <w:rPr>
      <w:rFonts w:asciiTheme="majorHAnsi" w:eastAsiaTheme="majorEastAsia" w:hAnsiTheme="majorHAnsi" w:cstheme="majorBidi"/>
      <w:color w:val="729928" w:themeColor="accent1" w:themeShade="BF"/>
      <w:spacing w:val="-7"/>
      <w:sz w:val="80"/>
      <w:szCs w:val="80"/>
    </w:rPr>
  </w:style>
  <w:style w:type="character" w:customStyle="1" w:styleId="TitleChar">
    <w:name w:val="Title Char"/>
    <w:basedOn w:val="DefaultParagraphFont"/>
    <w:link w:val="Title"/>
    <w:uiPriority w:val="10"/>
    <w:qFormat/>
    <w:rsid w:val="006B41E3"/>
    <w:rPr>
      <w:rFonts w:asciiTheme="majorHAnsi" w:eastAsiaTheme="majorEastAsia" w:hAnsiTheme="majorHAnsi" w:cstheme="majorBidi"/>
      <w:color w:val="729928" w:themeColor="accent1" w:themeShade="BF"/>
      <w:spacing w:val="-7"/>
      <w:sz w:val="80"/>
      <w:szCs w:val="80"/>
    </w:rPr>
  </w:style>
  <w:style w:type="paragraph" w:styleId="Subtitle">
    <w:name w:val="Subtitle"/>
    <w:basedOn w:val="Normal"/>
    <w:next w:val="Normal"/>
    <w:link w:val="SubtitleChar"/>
    <w:uiPriority w:val="11"/>
    <w:qFormat/>
    <w:rsid w:val="006B41E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qFormat/>
    <w:rsid w:val="006B41E3"/>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6B41E3"/>
    <w:rPr>
      <w:b/>
      <w:bCs/>
    </w:rPr>
  </w:style>
  <w:style w:type="character" w:styleId="Emphasis">
    <w:name w:val="Emphasis"/>
    <w:basedOn w:val="DefaultParagraphFont"/>
    <w:uiPriority w:val="20"/>
    <w:qFormat/>
    <w:rsid w:val="006B41E3"/>
    <w:rPr>
      <w:i/>
      <w:iCs/>
    </w:rPr>
  </w:style>
  <w:style w:type="paragraph" w:styleId="NoSpacing">
    <w:name w:val="No Spacing"/>
    <w:uiPriority w:val="1"/>
    <w:qFormat/>
    <w:rsid w:val="006B41E3"/>
    <w:pPr>
      <w:spacing w:after="0" w:line="240" w:lineRule="auto"/>
    </w:pPr>
  </w:style>
  <w:style w:type="paragraph" w:styleId="Quote">
    <w:name w:val="Quote"/>
    <w:basedOn w:val="Normal"/>
    <w:next w:val="Normal"/>
    <w:link w:val="QuoteChar"/>
    <w:uiPriority w:val="29"/>
    <w:qFormat/>
    <w:rsid w:val="006B41E3"/>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B41E3"/>
    <w:rPr>
      <w:i/>
      <w:iCs/>
    </w:rPr>
  </w:style>
  <w:style w:type="paragraph" w:styleId="IntenseQuote">
    <w:name w:val="Intense Quote"/>
    <w:basedOn w:val="Normal"/>
    <w:next w:val="Normal"/>
    <w:link w:val="IntenseQuoteChar"/>
    <w:uiPriority w:val="30"/>
    <w:qFormat/>
    <w:rsid w:val="006B41E3"/>
    <w:pPr>
      <w:spacing w:before="100" w:beforeAutospacing="1" w:after="240"/>
      <w:ind w:left="864" w:right="864"/>
      <w:jc w:val="center"/>
    </w:pPr>
    <w:rPr>
      <w:rFonts w:asciiTheme="majorHAnsi" w:eastAsiaTheme="majorEastAsia" w:hAnsiTheme="majorHAnsi" w:cstheme="majorBidi"/>
      <w:color w:val="99CB38" w:themeColor="accent1"/>
      <w:sz w:val="28"/>
      <w:szCs w:val="28"/>
    </w:rPr>
  </w:style>
  <w:style w:type="character" w:customStyle="1" w:styleId="IntenseQuoteChar">
    <w:name w:val="Intense Quote Char"/>
    <w:basedOn w:val="DefaultParagraphFont"/>
    <w:link w:val="IntenseQuote"/>
    <w:uiPriority w:val="30"/>
    <w:rsid w:val="006B41E3"/>
    <w:rPr>
      <w:rFonts w:asciiTheme="majorHAnsi" w:eastAsiaTheme="majorEastAsia" w:hAnsiTheme="majorHAnsi" w:cstheme="majorBidi"/>
      <w:color w:val="99CB38" w:themeColor="accent1"/>
      <w:sz w:val="28"/>
      <w:szCs w:val="28"/>
    </w:rPr>
  </w:style>
  <w:style w:type="character" w:styleId="SubtleEmphasis">
    <w:name w:val="Subtle Emphasis"/>
    <w:basedOn w:val="DefaultParagraphFont"/>
    <w:qFormat/>
    <w:rsid w:val="006B41E3"/>
    <w:rPr>
      <w:i/>
      <w:iCs/>
      <w:color w:val="595959" w:themeColor="text1" w:themeTint="A6"/>
    </w:rPr>
  </w:style>
  <w:style w:type="character" w:styleId="IntenseEmphasis">
    <w:name w:val="Intense Emphasis"/>
    <w:basedOn w:val="DefaultParagraphFont"/>
    <w:uiPriority w:val="21"/>
    <w:qFormat/>
    <w:rsid w:val="006B41E3"/>
    <w:rPr>
      <w:b/>
      <w:bCs/>
      <w:i/>
      <w:iCs/>
    </w:rPr>
  </w:style>
  <w:style w:type="character" w:styleId="SubtleReference">
    <w:name w:val="Subtle Reference"/>
    <w:basedOn w:val="DefaultParagraphFont"/>
    <w:uiPriority w:val="31"/>
    <w:qFormat/>
    <w:rsid w:val="006B41E3"/>
    <w:rPr>
      <w:smallCaps/>
      <w:color w:val="404040" w:themeColor="text1" w:themeTint="BF"/>
    </w:rPr>
  </w:style>
  <w:style w:type="character" w:styleId="IntenseReference">
    <w:name w:val="Intense Reference"/>
    <w:basedOn w:val="DefaultParagraphFont"/>
    <w:uiPriority w:val="32"/>
    <w:qFormat/>
    <w:rsid w:val="006B41E3"/>
    <w:rPr>
      <w:b/>
      <w:bCs/>
      <w:smallCaps/>
      <w:u w:val="single"/>
    </w:rPr>
  </w:style>
  <w:style w:type="character" w:styleId="BookTitle">
    <w:name w:val="Book Title"/>
    <w:basedOn w:val="DefaultParagraphFont"/>
    <w:uiPriority w:val="33"/>
    <w:qFormat/>
    <w:rsid w:val="006B41E3"/>
    <w:rPr>
      <w:b/>
      <w:bCs/>
      <w:smallCaps/>
    </w:rPr>
  </w:style>
  <w:style w:type="paragraph" w:styleId="TOCHeading">
    <w:name w:val="TOC Heading"/>
    <w:basedOn w:val="Heading1"/>
    <w:next w:val="Normal"/>
    <w:uiPriority w:val="39"/>
    <w:unhideWhenUsed/>
    <w:qFormat/>
    <w:rsid w:val="006B41E3"/>
    <w:pPr>
      <w:outlineLvl w:val="9"/>
    </w:pPr>
  </w:style>
  <w:style w:type="paragraph" w:styleId="Header">
    <w:name w:val="header"/>
    <w:basedOn w:val="Normal"/>
    <w:link w:val="HeaderChar"/>
    <w:uiPriority w:val="99"/>
    <w:unhideWhenUsed/>
    <w:rsid w:val="00823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F49"/>
  </w:style>
  <w:style w:type="paragraph" w:styleId="Footer">
    <w:name w:val="footer"/>
    <w:basedOn w:val="Normal"/>
    <w:link w:val="FooterChar"/>
    <w:uiPriority w:val="99"/>
    <w:unhideWhenUsed/>
    <w:rsid w:val="00823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3F49"/>
  </w:style>
  <w:style w:type="character" w:styleId="Hyperlink">
    <w:name w:val="Hyperlink"/>
    <w:basedOn w:val="DefaultParagraphFont"/>
    <w:uiPriority w:val="99"/>
    <w:unhideWhenUsed/>
    <w:rsid w:val="00F73736"/>
    <w:rPr>
      <w:color w:val="EE7B08" w:themeColor="hyperlink"/>
      <w:u w:val="single"/>
    </w:rPr>
  </w:style>
  <w:style w:type="table" w:styleId="TableGrid">
    <w:name w:val="Table Grid"/>
    <w:basedOn w:val="TableNormal"/>
    <w:uiPriority w:val="39"/>
    <w:rsid w:val="00F62ECA"/>
    <w:pPr>
      <w:spacing w:after="0" w:line="240" w:lineRule="auto"/>
    </w:pPr>
    <w:rPr>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basedOn w:val="DefaultParagraphFont"/>
    <w:uiPriority w:val="99"/>
    <w:unhideWhenUsed/>
    <w:rsid w:val="00F62ECA"/>
    <w:rPr>
      <w:color w:val="EE7B08" w:themeColor="hyperlink"/>
      <w:u w:val="single"/>
    </w:rPr>
  </w:style>
  <w:style w:type="paragraph" w:customStyle="1" w:styleId="Default">
    <w:name w:val="Default"/>
    <w:qFormat/>
    <w:rsid w:val="00F62ECA"/>
    <w:pPr>
      <w:spacing w:after="0" w:line="240" w:lineRule="auto"/>
    </w:pPr>
    <w:rPr>
      <w:rFonts w:ascii="Arial" w:eastAsia="Calibri" w:hAnsi="Arial" w:cs="Arial"/>
      <w:color w:val="000000"/>
      <w:sz w:val="24"/>
      <w:szCs w:val="24"/>
      <w:lang w:val="en-GB"/>
    </w:rPr>
  </w:style>
  <w:style w:type="character" w:styleId="UnresolvedMention">
    <w:name w:val="Unresolved Mention"/>
    <w:basedOn w:val="DefaultParagraphFont"/>
    <w:uiPriority w:val="99"/>
    <w:semiHidden/>
    <w:unhideWhenUsed/>
    <w:rsid w:val="00084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231475">
      <w:bodyDiv w:val="1"/>
      <w:marLeft w:val="0"/>
      <w:marRight w:val="0"/>
      <w:marTop w:val="0"/>
      <w:marBottom w:val="0"/>
      <w:divBdr>
        <w:top w:val="none" w:sz="0" w:space="0" w:color="auto"/>
        <w:left w:val="none" w:sz="0" w:space="0" w:color="auto"/>
        <w:bottom w:val="none" w:sz="0" w:space="0" w:color="auto"/>
        <w:right w:val="none" w:sz="0" w:space="0" w:color="auto"/>
      </w:divBdr>
    </w:div>
    <w:div w:id="426776303">
      <w:bodyDiv w:val="1"/>
      <w:marLeft w:val="0"/>
      <w:marRight w:val="0"/>
      <w:marTop w:val="0"/>
      <w:marBottom w:val="0"/>
      <w:divBdr>
        <w:top w:val="none" w:sz="0" w:space="0" w:color="auto"/>
        <w:left w:val="none" w:sz="0" w:space="0" w:color="auto"/>
        <w:bottom w:val="none" w:sz="0" w:space="0" w:color="auto"/>
        <w:right w:val="none" w:sz="0" w:space="0" w:color="auto"/>
      </w:divBdr>
    </w:div>
    <w:div w:id="1286690090">
      <w:bodyDiv w:val="1"/>
      <w:marLeft w:val="0"/>
      <w:marRight w:val="0"/>
      <w:marTop w:val="0"/>
      <w:marBottom w:val="0"/>
      <w:divBdr>
        <w:top w:val="none" w:sz="0" w:space="0" w:color="auto"/>
        <w:left w:val="none" w:sz="0" w:space="0" w:color="auto"/>
        <w:bottom w:val="none" w:sz="0" w:space="0" w:color="auto"/>
        <w:right w:val="none" w:sz="0" w:space="0" w:color="auto"/>
      </w:divBdr>
    </w:div>
    <w:div w:id="1575621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gts.devon.sch.uk/enrichment-intervention-1/" TargetMode="External"/><Relationship Id="rId3" Type="http://schemas.openxmlformats.org/officeDocument/2006/relationships/customXml" Target="../customXml/item3.xml"/><Relationship Id="rId21" Type="http://schemas.openxmlformats.org/officeDocument/2006/relationships/hyperlink" Target="https://www.gov.uk/government/publications/send-code-of-practice-0-to-25"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amazingapprenticeships.com/" TargetMode="External"/><Relationship Id="rId25" Type="http://schemas.openxmlformats.org/officeDocument/2006/relationships/hyperlink" Target="mailto:jroyse@gts.devon.sch.uk" TargetMode="External"/><Relationship Id="rId2" Type="http://schemas.openxmlformats.org/officeDocument/2006/relationships/customXml" Target="../customXml/item2.xml"/><Relationship Id="rId16" Type="http://schemas.openxmlformats.org/officeDocument/2006/relationships/hyperlink" Target="https://www.gov.uk/government/publications/careers-guidance-provision-for-young-people-in-schools/careers-guidance-and-access-for-education-and-training-providers" TargetMode="External"/><Relationship Id="rId20" Type="http://schemas.openxmlformats.org/officeDocument/2006/relationships/hyperlink" Target="https://www.gov.uk/government/publications/participation-of-young-people-education-employment-and-trainin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lleonard@gts.devon.sch.uk" TargetMode="External"/><Relationship Id="rId5" Type="http://schemas.openxmlformats.org/officeDocument/2006/relationships/customXml" Target="../customXml/item5.xml"/><Relationship Id="rId15" Type="http://schemas.openxmlformats.org/officeDocument/2006/relationships/footer" Target="footer3.xml"/><Relationship Id="rId23" Type="http://schemas.openxmlformats.org/officeDocument/2006/relationships/footer" Target="footer6.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hyperlink" Target="https://www.gov.uk/government/publications/send-code-of-practice-0-to-2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6D1A94B928F0C46B4AABDCA135E8D20" ma:contentTypeVersion="18" ma:contentTypeDescription="Create a new document." ma:contentTypeScope="" ma:versionID="c1f61eaf1895dec9c78896400e147e5a">
  <xsd:schema xmlns:xsd="http://www.w3.org/2001/XMLSchema" xmlns:xs="http://www.w3.org/2001/XMLSchema" xmlns:p="http://schemas.microsoft.com/office/2006/metadata/properties" xmlns:ns2="66ed5ae6-9fe1-4cfb-a555-6f1ad1709ada" xmlns:ns3="9b79b9cd-b23a-49ff-b827-ee3b3fd9ef9e" targetNamespace="http://schemas.microsoft.com/office/2006/metadata/properties" ma:root="true" ma:fieldsID="b6ea61dd55e702dd2c53f79ccd0d2f82" ns2:_="" ns3:_="">
    <xsd:import namespace="66ed5ae6-9fe1-4cfb-a555-6f1ad1709ada"/>
    <xsd:import namespace="9b79b9cd-b23a-49ff-b827-ee3b3fd9ef9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5ae6-9fe1-4cfb-a555-6f1ad1709ad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035177ff-0b82-4cb1-b25f-cce878db3cb8}" ma:internalName="TaxCatchAll" ma:showField="CatchAllData" ma:web="66ed5ae6-9fe1-4cfb-a555-6f1ad1709ad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79b9cd-b23a-49ff-b827-ee3b3fd9ef9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e34dd728-3d74-4da3-9f60-805f836d60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b79b9cd-b23a-49ff-b827-ee3b3fd9ef9e">
      <Terms xmlns="http://schemas.microsoft.com/office/infopath/2007/PartnerControls"/>
    </lcf76f155ced4ddcb4097134ff3c332f>
    <TaxCatchAll xmlns="66ed5ae6-9fe1-4cfb-a555-6f1ad1709ada" xsi:nil="true"/>
    <_dlc_DocId xmlns="66ed5ae6-9fe1-4cfb-a555-6f1ad1709ada">JC757KQ2FFJM-817747565-4319</_dlc_DocId>
    <_dlc_DocIdUrl xmlns="66ed5ae6-9fe1-4cfb-a555-6f1ad1709ada">
      <Url>https://greattorringtonschool.sharepoint.com/sites/Governors/_layouts/15/DocIdRedir.aspx?ID=JC757KQ2FFJM-817747565-4319</Url>
      <Description>JC757KQ2FFJM-817747565-4319</Description>
    </_dlc_DocIdUrl>
  </documentManagement>
</p:properties>
</file>

<file path=customXml/itemProps1.xml><?xml version="1.0" encoding="utf-8"?>
<ds:datastoreItem xmlns:ds="http://schemas.openxmlformats.org/officeDocument/2006/customXml" ds:itemID="{64ABB07C-F8C2-4F2A-9339-947070B3A35B}">
  <ds:schemaRefs>
    <ds:schemaRef ds:uri="http://schemas.microsoft.com/sharepoint/v3/contenttype/forms"/>
  </ds:schemaRefs>
</ds:datastoreItem>
</file>

<file path=customXml/itemProps2.xml><?xml version="1.0" encoding="utf-8"?>
<ds:datastoreItem xmlns:ds="http://schemas.openxmlformats.org/officeDocument/2006/customXml" ds:itemID="{9C5866CF-A5C0-4416-84DA-D1FAAEDD71C8}">
  <ds:schemaRefs>
    <ds:schemaRef ds:uri="http://schemas.openxmlformats.org/officeDocument/2006/bibliography"/>
  </ds:schemaRefs>
</ds:datastoreItem>
</file>

<file path=customXml/itemProps3.xml><?xml version="1.0" encoding="utf-8"?>
<ds:datastoreItem xmlns:ds="http://schemas.openxmlformats.org/officeDocument/2006/customXml" ds:itemID="{B55A391C-D4EF-46C2-A960-AAF602FF4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5ae6-9fe1-4cfb-a555-6f1ad1709ada"/>
    <ds:schemaRef ds:uri="9b79b9cd-b23a-49ff-b827-ee3b3fd9ef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CB99FC-6556-456B-87AF-808ABFD0805F}">
  <ds:schemaRefs>
    <ds:schemaRef ds:uri="http://schemas.microsoft.com/sharepoint/events"/>
  </ds:schemaRefs>
</ds:datastoreItem>
</file>

<file path=customXml/itemProps5.xml><?xml version="1.0" encoding="utf-8"?>
<ds:datastoreItem xmlns:ds="http://schemas.openxmlformats.org/officeDocument/2006/customXml" ds:itemID="{4F82E939-B881-4AF0-9607-7BF03A591616}">
  <ds:schemaRefs>
    <ds:schemaRef ds:uri="http://schemas.microsoft.com/office/2006/metadata/properties"/>
    <ds:schemaRef ds:uri="http://schemas.microsoft.com/office/infopath/2007/PartnerControls"/>
    <ds:schemaRef ds:uri="9b79b9cd-b23a-49ff-b827-ee3b3fd9ef9e"/>
    <ds:schemaRef ds:uri="66ed5ae6-9fe1-4cfb-a555-6f1ad1709ada"/>
  </ds:schemaRefs>
</ds:datastoreItem>
</file>

<file path=docMetadata/LabelInfo.xml><?xml version="1.0" encoding="utf-8"?>
<clbl:labelList xmlns:clbl="http://schemas.microsoft.com/office/2020/mipLabelMetadata">
  <clbl:label id="{6e73ff39-7d36-4f9f-af04-4765a2086b99}" enabled="1" method="Privileged" siteId="{8c00fb32-4af4-42e7-bc7c-fa5a75faf67f}" removed="0"/>
</clbl:labelList>
</file>

<file path=docProps/app.xml><?xml version="1.0" encoding="utf-8"?>
<Properties xmlns="http://schemas.openxmlformats.org/officeDocument/2006/extended-properties" xmlns:vt="http://schemas.openxmlformats.org/officeDocument/2006/docPropsVTypes">
  <Template>Normal</Template>
  <TotalTime>1</TotalTime>
  <Pages>20</Pages>
  <Words>5713</Words>
  <Characters>32568</Characters>
  <Application>Microsoft Office Word</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Careers guidance and access for education and training providers</vt:lpstr>
    </vt:vector>
  </TitlesOfParts>
  <Company/>
  <LinksUpToDate>false</LinksUpToDate>
  <CharactersWithSpaces>38205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Careers guidance and access for education and training providers</dc:title>
  <dc:creator>Publishing.TEAM@education.gsi.gov.uk</dc:creator>
  <cp:lastModifiedBy>Louise Leonard</cp:lastModifiedBy>
  <cp:revision>2</cp:revision>
  <cp:lastPrinted>2025-09-16T07:50:00Z</cp:lastPrinted>
  <dcterms:created xsi:type="dcterms:W3CDTF">2026-09-23T11:17:00Z</dcterms:created>
  <dcterms:modified xsi:type="dcterms:W3CDTF">2026-09-23T11:17:00Z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2018-01-08T00:00:00Z</vt:filetime>
  </property>
  <property fmtid="{D5CDD505-2E9C-101B-9397-08002B2CF9AE}" pid="3" name="Creator">
    <vt:lpwstr>Microsoft® Word 2016</vt:lpwstr>
  </property>
  <property fmtid="{D5CDD505-2E9C-101B-9397-08002B2CF9AE}" pid="4" name="LastSaved">
    <vt:filetime>2018-05-02T00:00:00Z</vt:filetime>
  </property>
  <property fmtid="{D5CDD505-2E9C-101B-9397-08002B2CF9AE}" pid="5" name="ContentTypeId">
    <vt:lpwstr>0x010100A6D1A94B928F0C46B4AABDCA135E8D20</vt:lpwstr>
  </property>
  <property fmtid="{D5CDD505-2E9C-101B-9397-08002B2CF9AE}" pid="6" name="_dlc_DocIdItemGuid">
    <vt:lpwstr>a3e6114a-6d1b-4fe8-8c40-74a6e6bf290c</vt:lpwstr>
  </property>
  <property fmtid="{D5CDD505-2E9C-101B-9397-08002B2CF9AE}" pid="7" name="MediaServiceImageTags">
    <vt:lpwstr/>
  </property>
  <property fmtid="{D5CDD505-2E9C-101B-9397-08002B2CF9AE}" pid="8" name="Category">
    <vt:lpwstr/>
  </property>
</Properties>
</file>