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23DB" w14:textId="77777777" w:rsidR="00C47418" w:rsidRPr="00C47418" w:rsidRDefault="0024268B" w:rsidP="00C47418">
      <w:pPr>
        <w:rPr>
          <w:rFonts w:ascii="Calibri" w:hAnsi="Calibri" w:cs="Calibri"/>
          <w:b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E83335" wp14:editId="5684A39F">
            <wp:simplePos x="0" y="0"/>
            <wp:positionH relativeFrom="margin">
              <wp:posOffset>5493208</wp:posOffset>
            </wp:positionH>
            <wp:positionV relativeFrom="paragraph">
              <wp:posOffset>-249555</wp:posOffset>
            </wp:positionV>
            <wp:extent cx="718362" cy="1133475"/>
            <wp:effectExtent l="0" t="0" r="571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2" cy="11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418" w:rsidRPr="00C47418">
        <w:rPr>
          <w:rFonts w:ascii="Calibri" w:hAnsi="Calibri" w:cs="Calibri"/>
          <w:b/>
          <w:sz w:val="56"/>
          <w:szCs w:val="56"/>
        </w:rPr>
        <w:t>Great Torrington School</w:t>
      </w:r>
    </w:p>
    <w:p w14:paraId="73CB5BA7" w14:textId="77777777" w:rsidR="00A142B3" w:rsidRDefault="00A142B3" w:rsidP="0026264F">
      <w:pPr>
        <w:rPr>
          <w:b/>
          <w:sz w:val="22"/>
          <w:szCs w:val="22"/>
        </w:rPr>
      </w:pPr>
    </w:p>
    <w:p w14:paraId="5B88005D" w14:textId="77777777" w:rsidR="0026264F" w:rsidRDefault="0026264F" w:rsidP="0026264F">
      <w:pPr>
        <w:rPr>
          <w:b/>
          <w:sz w:val="22"/>
          <w:szCs w:val="22"/>
        </w:rPr>
      </w:pPr>
    </w:p>
    <w:p w14:paraId="3F338628" w14:textId="77777777" w:rsidR="001E78E1" w:rsidRPr="008536DD" w:rsidRDefault="001E78E1" w:rsidP="0026264F">
      <w:pPr>
        <w:rPr>
          <w:b/>
          <w:sz w:val="22"/>
          <w:szCs w:val="22"/>
        </w:rPr>
      </w:pPr>
    </w:p>
    <w:p w14:paraId="7498A2C4" w14:textId="55B62A74" w:rsidR="001E78E1" w:rsidRPr="00123CC5" w:rsidRDefault="00105DCD" w:rsidP="00123CC5">
      <w:pPr>
        <w:ind w:left="1440" w:hanging="1440"/>
        <w:rPr>
          <w:sz w:val="22"/>
          <w:szCs w:val="22"/>
        </w:rPr>
      </w:pPr>
      <w:r w:rsidRPr="008536DD">
        <w:rPr>
          <w:b/>
          <w:sz w:val="22"/>
          <w:szCs w:val="22"/>
        </w:rPr>
        <w:t xml:space="preserve">Post:    </w:t>
      </w:r>
      <w:r w:rsidR="0026264F">
        <w:rPr>
          <w:b/>
          <w:sz w:val="22"/>
          <w:szCs w:val="22"/>
        </w:rPr>
        <w:tab/>
      </w:r>
      <w:r w:rsidR="001E78E1">
        <w:rPr>
          <w:sz w:val="22"/>
          <w:szCs w:val="22"/>
        </w:rPr>
        <w:t>Specialist Learning Support Assistant</w:t>
      </w:r>
      <w:r w:rsidR="00DD5E3E">
        <w:rPr>
          <w:sz w:val="22"/>
          <w:szCs w:val="22"/>
        </w:rPr>
        <w:t xml:space="preserve"> Level 2</w:t>
      </w:r>
      <w:r w:rsidR="00EB6FBF">
        <w:rPr>
          <w:sz w:val="22"/>
          <w:szCs w:val="22"/>
        </w:rPr>
        <w:t xml:space="preserve"> </w:t>
      </w:r>
      <w:r w:rsidR="001E78E1">
        <w:rPr>
          <w:sz w:val="22"/>
          <w:szCs w:val="22"/>
        </w:rPr>
        <w:t>(Supporting and Delivering Learning)</w:t>
      </w:r>
      <w:r w:rsidR="00DD5E3E">
        <w:rPr>
          <w:sz w:val="22"/>
          <w:szCs w:val="22"/>
        </w:rPr>
        <w:t xml:space="preserve"> </w:t>
      </w:r>
    </w:p>
    <w:p w14:paraId="3743A558" w14:textId="77777777" w:rsidR="00C47418" w:rsidRPr="008536DD" w:rsidRDefault="00C47418" w:rsidP="00C47418">
      <w:pPr>
        <w:rPr>
          <w:b/>
          <w:sz w:val="22"/>
          <w:szCs w:val="22"/>
        </w:rPr>
      </w:pPr>
    </w:p>
    <w:p w14:paraId="392AF6C3" w14:textId="528212D7" w:rsidR="00A142B3" w:rsidRPr="008536DD" w:rsidRDefault="00344839" w:rsidP="00C47418">
      <w:pPr>
        <w:rPr>
          <w:b/>
          <w:sz w:val="22"/>
          <w:szCs w:val="22"/>
        </w:rPr>
      </w:pPr>
      <w:r w:rsidRPr="008536DD">
        <w:rPr>
          <w:b/>
          <w:sz w:val="22"/>
          <w:szCs w:val="22"/>
        </w:rPr>
        <w:t xml:space="preserve">Grade: </w:t>
      </w:r>
      <w:r w:rsidR="0026264F">
        <w:rPr>
          <w:b/>
          <w:sz w:val="22"/>
          <w:szCs w:val="22"/>
        </w:rPr>
        <w:tab/>
      </w:r>
      <w:r w:rsidR="00C47418" w:rsidRPr="008536DD">
        <w:rPr>
          <w:sz w:val="22"/>
          <w:szCs w:val="22"/>
        </w:rPr>
        <w:t>JE Scale</w:t>
      </w:r>
      <w:r w:rsidRPr="008536DD">
        <w:rPr>
          <w:sz w:val="22"/>
          <w:szCs w:val="22"/>
        </w:rPr>
        <w:t xml:space="preserve"> </w:t>
      </w:r>
      <w:r w:rsidR="001E78E1">
        <w:rPr>
          <w:sz w:val="22"/>
          <w:szCs w:val="22"/>
        </w:rPr>
        <w:t>C</w:t>
      </w:r>
      <w:r w:rsidR="0026264F">
        <w:rPr>
          <w:sz w:val="22"/>
          <w:szCs w:val="22"/>
        </w:rPr>
        <w:tab/>
      </w:r>
      <w:r w:rsidR="0026264F">
        <w:rPr>
          <w:sz w:val="22"/>
          <w:szCs w:val="22"/>
        </w:rPr>
        <w:tab/>
      </w:r>
      <w:r w:rsidR="00C47418" w:rsidRPr="008536DD">
        <w:rPr>
          <w:b/>
          <w:sz w:val="22"/>
          <w:szCs w:val="22"/>
        </w:rPr>
        <w:t>Salary:</w:t>
      </w:r>
      <w:r w:rsidR="003E74C5">
        <w:rPr>
          <w:b/>
          <w:sz w:val="22"/>
          <w:szCs w:val="22"/>
        </w:rPr>
        <w:tab/>
      </w:r>
      <w:r w:rsidR="007B1250" w:rsidRPr="003B64B5">
        <w:rPr>
          <w:rFonts w:cs="Arial"/>
          <w:sz w:val="22"/>
          <w:szCs w:val="22"/>
          <w:lang w:val="en-US"/>
        </w:rPr>
        <w:t>£</w:t>
      </w:r>
      <w:r w:rsidR="001E78E1">
        <w:rPr>
          <w:rFonts w:cs="Arial"/>
          <w:sz w:val="22"/>
          <w:szCs w:val="22"/>
          <w:lang w:val="en-US"/>
        </w:rPr>
        <w:t>2</w:t>
      </w:r>
      <w:r w:rsidR="00123CC5">
        <w:rPr>
          <w:rFonts w:cs="Arial"/>
          <w:sz w:val="22"/>
          <w:szCs w:val="22"/>
          <w:lang w:val="en-US"/>
        </w:rPr>
        <w:t>5,583</w:t>
      </w:r>
      <w:r w:rsidR="001E78E1">
        <w:rPr>
          <w:rFonts w:cs="Arial"/>
          <w:sz w:val="22"/>
          <w:szCs w:val="22"/>
          <w:lang w:val="en-US"/>
        </w:rPr>
        <w:t xml:space="preserve"> to £</w:t>
      </w:r>
      <w:r w:rsidR="00CE1B3B">
        <w:rPr>
          <w:rFonts w:cs="Arial"/>
          <w:sz w:val="22"/>
          <w:szCs w:val="22"/>
          <w:lang w:val="en-US"/>
        </w:rPr>
        <w:t>2</w:t>
      </w:r>
      <w:r w:rsidR="00123CC5">
        <w:rPr>
          <w:rFonts w:cs="Arial"/>
          <w:sz w:val="22"/>
          <w:szCs w:val="22"/>
          <w:lang w:val="en-US"/>
        </w:rPr>
        <w:t>6</w:t>
      </w:r>
      <w:r w:rsidR="001E78E1">
        <w:rPr>
          <w:rFonts w:cs="Arial"/>
          <w:sz w:val="22"/>
          <w:szCs w:val="22"/>
          <w:lang w:val="en-US"/>
        </w:rPr>
        <w:t>,</w:t>
      </w:r>
      <w:r w:rsidR="00CE1B3B">
        <w:rPr>
          <w:rFonts w:cs="Arial"/>
          <w:sz w:val="22"/>
          <w:szCs w:val="22"/>
          <w:lang w:val="en-US"/>
        </w:rPr>
        <w:t>4</w:t>
      </w:r>
      <w:r w:rsidR="00123CC5">
        <w:rPr>
          <w:rFonts w:cs="Arial"/>
          <w:sz w:val="22"/>
          <w:szCs w:val="22"/>
          <w:lang w:val="en-US"/>
        </w:rPr>
        <w:t>03</w:t>
      </w:r>
      <w:r w:rsidR="007B1250" w:rsidRPr="003B64B5">
        <w:rPr>
          <w:rFonts w:cs="Arial"/>
          <w:sz w:val="22"/>
          <w:szCs w:val="22"/>
          <w:lang w:val="en-US"/>
        </w:rPr>
        <w:t xml:space="preserve"> pro rata</w:t>
      </w:r>
    </w:p>
    <w:p w14:paraId="40496FDB" w14:textId="77777777" w:rsidR="00C47418" w:rsidRPr="008536DD" w:rsidRDefault="00C47418" w:rsidP="00C47418">
      <w:pPr>
        <w:rPr>
          <w:b/>
          <w:sz w:val="22"/>
          <w:szCs w:val="22"/>
        </w:rPr>
      </w:pPr>
    </w:p>
    <w:p w14:paraId="5C54F64E" w14:textId="0DAE9E8F" w:rsidR="0026264F" w:rsidRDefault="00A142B3" w:rsidP="00832414">
      <w:pPr>
        <w:ind w:left="1440" w:hanging="1440"/>
        <w:rPr>
          <w:sz w:val="22"/>
          <w:szCs w:val="22"/>
        </w:rPr>
      </w:pPr>
      <w:r w:rsidRPr="008536DD">
        <w:rPr>
          <w:b/>
          <w:sz w:val="22"/>
          <w:szCs w:val="22"/>
        </w:rPr>
        <w:t>Hour</w:t>
      </w:r>
      <w:r w:rsidR="006F486D" w:rsidRPr="008536DD">
        <w:rPr>
          <w:b/>
          <w:sz w:val="22"/>
          <w:szCs w:val="22"/>
        </w:rPr>
        <w:t>s:</w:t>
      </w:r>
      <w:r w:rsidR="006F486D" w:rsidRPr="008536DD">
        <w:rPr>
          <w:sz w:val="22"/>
          <w:szCs w:val="22"/>
        </w:rPr>
        <w:t xml:space="preserve"> </w:t>
      </w:r>
      <w:r w:rsidR="0026264F">
        <w:rPr>
          <w:sz w:val="22"/>
          <w:szCs w:val="22"/>
        </w:rPr>
        <w:tab/>
      </w:r>
      <w:r w:rsidR="00B64A40">
        <w:rPr>
          <w:sz w:val="22"/>
          <w:szCs w:val="22"/>
        </w:rPr>
        <w:t>1146.5</w:t>
      </w:r>
      <w:r w:rsidR="007B1250" w:rsidRPr="006A2C3A">
        <w:rPr>
          <w:rFonts w:cs="Arial"/>
          <w:sz w:val="22"/>
          <w:szCs w:val="22"/>
          <w:lang w:val="en-US"/>
        </w:rPr>
        <w:t xml:space="preserve"> per annum (</w:t>
      </w:r>
      <w:r w:rsidR="001E78E1">
        <w:rPr>
          <w:rFonts w:cs="Arial"/>
          <w:sz w:val="22"/>
          <w:szCs w:val="22"/>
          <w:lang w:val="en-US"/>
        </w:rPr>
        <w:t>Monday to Friday</w:t>
      </w:r>
      <w:r w:rsidR="007B1250" w:rsidRPr="006A2C3A">
        <w:rPr>
          <w:rFonts w:cs="Arial"/>
          <w:sz w:val="22"/>
          <w:szCs w:val="22"/>
          <w:lang w:val="en-US"/>
        </w:rPr>
        <w:t>, 39 weeks per year</w:t>
      </w:r>
      <w:r w:rsidR="001E78E1">
        <w:rPr>
          <w:rFonts w:cs="Arial"/>
          <w:sz w:val="22"/>
          <w:szCs w:val="22"/>
          <w:lang w:val="en-US"/>
        </w:rPr>
        <w:t xml:space="preserve">, term time only </w:t>
      </w:r>
      <w:r w:rsidR="007B1250" w:rsidRPr="006A2C3A">
        <w:rPr>
          <w:rFonts w:cs="Arial"/>
          <w:sz w:val="22"/>
          <w:szCs w:val="22"/>
          <w:lang w:val="en-US"/>
        </w:rPr>
        <w:t xml:space="preserve">+ 5 </w:t>
      </w:r>
      <w:r w:rsidR="007C08B5" w:rsidRPr="006A2C3A">
        <w:rPr>
          <w:rFonts w:cs="Arial"/>
          <w:sz w:val="22"/>
          <w:szCs w:val="22"/>
          <w:lang w:val="en-US"/>
        </w:rPr>
        <w:t>non-pupil</w:t>
      </w:r>
      <w:r w:rsidR="007B1250" w:rsidRPr="006A2C3A">
        <w:rPr>
          <w:rFonts w:cs="Arial"/>
          <w:sz w:val="22"/>
          <w:szCs w:val="22"/>
          <w:lang w:val="en-US"/>
        </w:rPr>
        <w:t xml:space="preserve"> days)</w:t>
      </w:r>
    </w:p>
    <w:p w14:paraId="5AC6ECC4" w14:textId="3FF2A9AB" w:rsidR="00DA7E38" w:rsidRDefault="0071278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63D179" w14:textId="77777777" w:rsidR="007B1250" w:rsidRPr="008536DD" w:rsidRDefault="007B1250">
      <w:pPr>
        <w:rPr>
          <w:sz w:val="22"/>
          <w:szCs w:val="22"/>
        </w:rPr>
      </w:pPr>
    </w:p>
    <w:p w14:paraId="1C760DB2" w14:textId="15F4D5BC" w:rsidR="00E406B1" w:rsidRDefault="00A142B3" w:rsidP="00B738AF">
      <w:pPr>
        <w:jc w:val="both"/>
        <w:rPr>
          <w:sz w:val="22"/>
          <w:szCs w:val="22"/>
        </w:rPr>
      </w:pPr>
      <w:r w:rsidRPr="008536DD">
        <w:rPr>
          <w:sz w:val="22"/>
          <w:szCs w:val="22"/>
        </w:rPr>
        <w:t>The post</w:t>
      </w:r>
      <w:r w:rsidR="0026264F">
        <w:rPr>
          <w:sz w:val="22"/>
          <w:szCs w:val="22"/>
        </w:rPr>
        <w:t xml:space="preserve"> </w:t>
      </w:r>
      <w:r w:rsidRPr="008536DD">
        <w:rPr>
          <w:sz w:val="22"/>
          <w:szCs w:val="22"/>
        </w:rPr>
        <w:t xml:space="preserve">holder will </w:t>
      </w:r>
      <w:r w:rsidR="00ED1BE0">
        <w:rPr>
          <w:sz w:val="22"/>
          <w:szCs w:val="22"/>
        </w:rPr>
        <w:t xml:space="preserve">be </w:t>
      </w:r>
      <w:r w:rsidRPr="008536DD">
        <w:rPr>
          <w:sz w:val="22"/>
          <w:szCs w:val="22"/>
        </w:rPr>
        <w:t xml:space="preserve">finally </w:t>
      </w:r>
      <w:r w:rsidR="00ED1BE0">
        <w:rPr>
          <w:sz w:val="22"/>
          <w:szCs w:val="22"/>
        </w:rPr>
        <w:t>r</w:t>
      </w:r>
      <w:r w:rsidRPr="008536DD">
        <w:rPr>
          <w:sz w:val="22"/>
          <w:szCs w:val="22"/>
        </w:rPr>
        <w:t>esponsible to the Headteacher,</w:t>
      </w:r>
      <w:r w:rsidR="001E78E1">
        <w:rPr>
          <w:sz w:val="22"/>
          <w:szCs w:val="22"/>
        </w:rPr>
        <w:t xml:space="preserve"> </w:t>
      </w:r>
      <w:r w:rsidRPr="008536DD">
        <w:rPr>
          <w:sz w:val="22"/>
          <w:szCs w:val="22"/>
        </w:rPr>
        <w:t>but will in the first instance be responsible to the</w:t>
      </w:r>
      <w:r w:rsidR="001E78E1">
        <w:rPr>
          <w:sz w:val="22"/>
          <w:szCs w:val="22"/>
        </w:rPr>
        <w:t xml:space="preserve"> INCO</w:t>
      </w:r>
      <w:r w:rsidR="007C08B5">
        <w:rPr>
          <w:sz w:val="22"/>
          <w:szCs w:val="22"/>
        </w:rPr>
        <w:t xml:space="preserve"> and the Hardy Centre Manager</w:t>
      </w:r>
    </w:p>
    <w:p w14:paraId="77F82E1E" w14:textId="77777777" w:rsidR="00E406B1" w:rsidRDefault="00E406B1" w:rsidP="00B738AF">
      <w:pPr>
        <w:jc w:val="both"/>
        <w:rPr>
          <w:sz w:val="22"/>
          <w:szCs w:val="22"/>
        </w:rPr>
      </w:pPr>
    </w:p>
    <w:p w14:paraId="070E278B" w14:textId="1C269863" w:rsidR="00105DCD" w:rsidRDefault="00105DCD" w:rsidP="00B738AF">
      <w:pPr>
        <w:jc w:val="both"/>
        <w:rPr>
          <w:sz w:val="22"/>
          <w:szCs w:val="22"/>
        </w:rPr>
      </w:pPr>
      <w:r w:rsidRPr="008536DD">
        <w:rPr>
          <w:rFonts w:cs="Arial"/>
          <w:sz w:val="22"/>
          <w:szCs w:val="22"/>
        </w:rPr>
        <w:t>Appraisal review and staff development is the responsibility of the</w:t>
      </w:r>
      <w:r w:rsidR="001E78E1">
        <w:rPr>
          <w:rFonts w:cs="Arial"/>
          <w:sz w:val="22"/>
          <w:szCs w:val="22"/>
        </w:rPr>
        <w:t xml:space="preserve"> INCO</w:t>
      </w:r>
      <w:r w:rsidR="007C08B5">
        <w:rPr>
          <w:rFonts w:cs="Arial"/>
          <w:sz w:val="22"/>
          <w:szCs w:val="22"/>
        </w:rPr>
        <w:t xml:space="preserve"> and the Hardy Centre Manager</w:t>
      </w:r>
    </w:p>
    <w:p w14:paraId="450FAFAD" w14:textId="77777777" w:rsidR="00DA7E38" w:rsidRDefault="00DA7E38" w:rsidP="00B738AF">
      <w:pPr>
        <w:jc w:val="both"/>
        <w:rPr>
          <w:sz w:val="22"/>
          <w:szCs w:val="22"/>
        </w:rPr>
      </w:pPr>
    </w:p>
    <w:p w14:paraId="05D351D3" w14:textId="77777777" w:rsidR="002558A4" w:rsidRPr="008536DD" w:rsidRDefault="002558A4" w:rsidP="00B738AF">
      <w:pPr>
        <w:jc w:val="both"/>
        <w:rPr>
          <w:sz w:val="22"/>
          <w:szCs w:val="22"/>
        </w:rPr>
      </w:pPr>
    </w:p>
    <w:p w14:paraId="16F6B431" w14:textId="77777777" w:rsidR="00A142B3" w:rsidRPr="008536DD" w:rsidRDefault="00ED1BE0" w:rsidP="00B738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Principle Duties</w:t>
      </w:r>
    </w:p>
    <w:p w14:paraId="561B4F27" w14:textId="0C44620C" w:rsidR="001E78E1" w:rsidRPr="001E78E1" w:rsidRDefault="001E78E1" w:rsidP="001E78E1">
      <w:pPr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>To work with identified pupil</w:t>
      </w:r>
      <w:r w:rsidR="0047764A">
        <w:rPr>
          <w:rFonts w:cs="Arial"/>
          <w:sz w:val="22"/>
          <w:szCs w:val="22"/>
        </w:rPr>
        <w:t>s</w:t>
      </w:r>
      <w:r w:rsidRPr="001E78E1">
        <w:rPr>
          <w:rFonts w:cs="Arial"/>
          <w:sz w:val="22"/>
          <w:szCs w:val="22"/>
        </w:rPr>
        <w:t xml:space="preserve"> across the mainstream learning environment.  To implement agreed work programmes in line with their needs to support in and out of the classroom.  To </w:t>
      </w:r>
      <w:r w:rsidR="00CD785F">
        <w:rPr>
          <w:rFonts w:cs="Arial"/>
          <w:sz w:val="22"/>
          <w:szCs w:val="22"/>
        </w:rPr>
        <w:t>work alongside all</w:t>
      </w:r>
      <w:r w:rsidRPr="001E78E1">
        <w:rPr>
          <w:rFonts w:cs="Arial"/>
          <w:sz w:val="22"/>
          <w:szCs w:val="22"/>
        </w:rPr>
        <w:t xml:space="preserve"> staff in preparing appropriate </w:t>
      </w:r>
      <w:r w:rsidR="008F0132">
        <w:rPr>
          <w:rFonts w:cs="Arial"/>
          <w:sz w:val="22"/>
          <w:szCs w:val="22"/>
        </w:rPr>
        <w:t>learning oppo</w:t>
      </w:r>
      <w:r w:rsidR="00CD785F">
        <w:rPr>
          <w:rFonts w:cs="Arial"/>
          <w:sz w:val="22"/>
          <w:szCs w:val="22"/>
        </w:rPr>
        <w:t xml:space="preserve">rtunities </w:t>
      </w:r>
      <w:r w:rsidRPr="001E78E1">
        <w:rPr>
          <w:rFonts w:cs="Arial"/>
          <w:sz w:val="22"/>
          <w:szCs w:val="22"/>
        </w:rPr>
        <w:t>resources for the identified pupil</w:t>
      </w:r>
    </w:p>
    <w:p w14:paraId="70B85D36" w14:textId="77777777" w:rsidR="001E78E1" w:rsidRPr="001E78E1" w:rsidRDefault="001E78E1" w:rsidP="001E78E1">
      <w:pPr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 </w:t>
      </w:r>
    </w:p>
    <w:p w14:paraId="6BDCDCD9" w14:textId="046DB0A6" w:rsidR="001E78E1" w:rsidRPr="001E78E1" w:rsidRDefault="001E78E1" w:rsidP="001E78E1">
      <w:pPr>
        <w:pStyle w:val="Heading2"/>
        <w:rPr>
          <w:i w:val="0"/>
          <w:sz w:val="22"/>
          <w:szCs w:val="22"/>
        </w:rPr>
      </w:pPr>
      <w:r>
        <w:rPr>
          <w:bCs w:val="0"/>
          <w:i w:val="0"/>
          <w:sz w:val="22"/>
          <w:szCs w:val="22"/>
          <w:u w:val="single"/>
        </w:rPr>
        <w:t>Major Responsibilities</w:t>
      </w:r>
    </w:p>
    <w:p w14:paraId="1A5BEF5F" w14:textId="50566577" w:rsidR="001E78E1" w:rsidRPr="001E78E1" w:rsidRDefault="001E78E1" w:rsidP="001E78E1">
      <w:pPr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To work under guidance to deliver learning by: </w:t>
      </w:r>
    </w:p>
    <w:p w14:paraId="56EECBE2" w14:textId="1F1C65A1" w:rsidR="001E78E1" w:rsidRPr="001E78E1" w:rsidRDefault="001E78E1" w:rsidP="001E78E1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Being actively involved in </w:t>
      </w:r>
      <w:r w:rsidR="0077592B">
        <w:rPr>
          <w:rFonts w:cs="Arial"/>
          <w:sz w:val="22"/>
          <w:szCs w:val="22"/>
        </w:rPr>
        <w:t>all communications</w:t>
      </w:r>
      <w:r w:rsidRPr="001E78E1">
        <w:rPr>
          <w:rFonts w:cs="Arial"/>
          <w:sz w:val="22"/>
          <w:szCs w:val="22"/>
        </w:rPr>
        <w:t xml:space="preserve"> </w:t>
      </w:r>
    </w:p>
    <w:p w14:paraId="22107452" w14:textId="77777777" w:rsidR="001E78E1" w:rsidRPr="001E78E1" w:rsidRDefault="001E78E1" w:rsidP="001E78E1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Implementing work programmes </w:t>
      </w:r>
    </w:p>
    <w:p w14:paraId="6C4B31BF" w14:textId="77777777" w:rsidR="001E78E1" w:rsidRPr="001E78E1" w:rsidRDefault="001E78E1" w:rsidP="001E78E1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Undertaking evaluation and record keeping </w:t>
      </w:r>
    </w:p>
    <w:p w14:paraId="1BC062ED" w14:textId="77777777" w:rsidR="001E78E1" w:rsidRPr="001E78E1" w:rsidRDefault="001E78E1" w:rsidP="001E78E1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>Providing specific support in line with pupil needs</w:t>
      </w:r>
    </w:p>
    <w:p w14:paraId="3E9FDF5C" w14:textId="77777777" w:rsidR="001E78E1" w:rsidRPr="001E78E1" w:rsidRDefault="001E78E1" w:rsidP="001E78E1">
      <w:pPr>
        <w:pStyle w:val="Default"/>
        <w:rPr>
          <w:sz w:val="22"/>
          <w:szCs w:val="22"/>
        </w:rPr>
      </w:pPr>
    </w:p>
    <w:p w14:paraId="7D52BC2C" w14:textId="61EA1F58" w:rsidR="001E78E1" w:rsidRDefault="001E78E1" w:rsidP="001E78E1">
      <w:pPr>
        <w:pStyle w:val="Heading2"/>
        <w:rPr>
          <w:bCs w:val="0"/>
          <w:i w:val="0"/>
          <w:sz w:val="22"/>
          <w:szCs w:val="22"/>
          <w:u w:val="single"/>
        </w:rPr>
      </w:pPr>
      <w:r>
        <w:rPr>
          <w:bCs w:val="0"/>
          <w:i w:val="0"/>
          <w:sz w:val="22"/>
          <w:szCs w:val="22"/>
          <w:u w:val="single"/>
        </w:rPr>
        <w:t>Duties</w:t>
      </w:r>
      <w:r w:rsidR="0077592B">
        <w:rPr>
          <w:bCs w:val="0"/>
          <w:i w:val="0"/>
          <w:sz w:val="22"/>
          <w:szCs w:val="22"/>
          <w:u w:val="single"/>
        </w:rPr>
        <w:t xml:space="preserve"> may include the following:</w:t>
      </w:r>
    </w:p>
    <w:p w14:paraId="1D3A9501" w14:textId="77777777" w:rsidR="0073786D" w:rsidRDefault="0073786D" w:rsidP="0073786D"/>
    <w:p w14:paraId="3FC0B032" w14:textId="3931BD54" w:rsidR="0073786D" w:rsidRPr="001E78E1" w:rsidRDefault="0073786D" w:rsidP="0073786D">
      <w:pPr>
        <w:pStyle w:val="Heading5"/>
        <w:rPr>
          <w:rFonts w:ascii="Arial" w:hAnsi="Arial" w:cs="Arial"/>
          <w:b/>
          <w:color w:val="auto"/>
          <w:sz w:val="22"/>
          <w:szCs w:val="22"/>
        </w:rPr>
      </w:pPr>
      <w:r w:rsidRPr="001E78E1">
        <w:rPr>
          <w:rFonts w:ascii="Arial" w:hAnsi="Arial" w:cs="Arial"/>
          <w:b/>
          <w:color w:val="auto"/>
          <w:sz w:val="22"/>
          <w:szCs w:val="22"/>
        </w:rPr>
        <w:t>Supporting</w:t>
      </w:r>
      <w:r w:rsidR="00DD5E3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1E78E1">
        <w:rPr>
          <w:rFonts w:ascii="Arial" w:hAnsi="Arial" w:cs="Arial"/>
          <w:b/>
          <w:color w:val="auto"/>
          <w:sz w:val="22"/>
          <w:szCs w:val="22"/>
        </w:rPr>
        <w:t>pupil</w:t>
      </w:r>
      <w:r w:rsidR="00797D29">
        <w:rPr>
          <w:rFonts w:ascii="Arial" w:hAnsi="Arial" w:cs="Arial"/>
          <w:b/>
          <w:color w:val="auto"/>
          <w:sz w:val="22"/>
          <w:szCs w:val="22"/>
        </w:rPr>
        <w:t>s</w:t>
      </w:r>
      <w:r w:rsidRPr="001E78E1">
        <w:rPr>
          <w:rFonts w:ascii="Arial" w:hAnsi="Arial" w:cs="Arial"/>
          <w:b/>
          <w:color w:val="auto"/>
          <w:sz w:val="22"/>
          <w:szCs w:val="22"/>
        </w:rPr>
        <w:t xml:space="preserve"> by: </w:t>
      </w:r>
    </w:p>
    <w:p w14:paraId="5E3434E5" w14:textId="77777777" w:rsidR="0073786D" w:rsidRPr="001E78E1" w:rsidRDefault="0073786D" w:rsidP="0073786D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Using specialist curricular/learning skills/training/experience </w:t>
      </w:r>
    </w:p>
    <w:p w14:paraId="13DE2104" w14:textId="77777777" w:rsidR="0073786D" w:rsidRPr="001E78E1" w:rsidRDefault="0073786D" w:rsidP="0073786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>Assisting with the development and implementation of Pupil Information Passport</w:t>
      </w:r>
    </w:p>
    <w:p w14:paraId="4BA5588A" w14:textId="39BDAEA1" w:rsidR="0073786D" w:rsidRPr="001E78E1" w:rsidRDefault="0073786D" w:rsidP="0073786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Establishing productive working relationships with </w:t>
      </w:r>
      <w:r w:rsidR="00DD5E3E">
        <w:rPr>
          <w:rFonts w:cs="Arial"/>
          <w:sz w:val="22"/>
          <w:szCs w:val="22"/>
        </w:rPr>
        <w:t xml:space="preserve">the </w:t>
      </w:r>
      <w:r w:rsidRPr="001E78E1">
        <w:rPr>
          <w:rFonts w:cs="Arial"/>
          <w:sz w:val="22"/>
          <w:szCs w:val="22"/>
        </w:rPr>
        <w:t xml:space="preserve">pupil, acting as a role model and setting high expectations for behaviour and learning </w:t>
      </w:r>
    </w:p>
    <w:p w14:paraId="214287EB" w14:textId="77777777" w:rsidR="0073786D" w:rsidRPr="001E78E1" w:rsidRDefault="0073786D" w:rsidP="0073786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Promoting the inclusion and acceptance of all pupils within the classroom </w:t>
      </w:r>
    </w:p>
    <w:p w14:paraId="1064F76C" w14:textId="77777777" w:rsidR="0073786D" w:rsidRPr="001E78E1" w:rsidRDefault="0073786D" w:rsidP="0073786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Working consistently whilst recognising and responding to individual pupil needs </w:t>
      </w:r>
    </w:p>
    <w:p w14:paraId="0C74B4CB" w14:textId="77777777" w:rsidR="0073786D" w:rsidRPr="001E78E1" w:rsidRDefault="0073786D" w:rsidP="0073786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Encouraging pupil to interact and work co-operatively with others and engaging all pupils in activities </w:t>
      </w:r>
    </w:p>
    <w:p w14:paraId="744878F4" w14:textId="77777777" w:rsidR="0073786D" w:rsidRPr="001E78E1" w:rsidRDefault="0073786D" w:rsidP="0073786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Promoting independence and employing strategies to recognise and reward achievement of self-reliance </w:t>
      </w:r>
    </w:p>
    <w:p w14:paraId="1B552519" w14:textId="77777777" w:rsidR="0073786D" w:rsidRPr="001E78E1" w:rsidRDefault="0073786D" w:rsidP="0073786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>Providing feedback to pupils in relation to progress and achievement.</w:t>
      </w:r>
    </w:p>
    <w:p w14:paraId="39384BCC" w14:textId="77777777" w:rsidR="0073786D" w:rsidRPr="0073786D" w:rsidRDefault="0073786D" w:rsidP="0073786D"/>
    <w:p w14:paraId="159B589C" w14:textId="3784A60F" w:rsidR="001E78E1" w:rsidRPr="001E78E1" w:rsidRDefault="001E78E1" w:rsidP="001E78E1">
      <w:pPr>
        <w:rPr>
          <w:rFonts w:cs="Arial"/>
          <w:b/>
          <w:sz w:val="22"/>
          <w:szCs w:val="22"/>
        </w:rPr>
      </w:pPr>
      <w:r w:rsidRPr="001E78E1">
        <w:rPr>
          <w:rFonts w:cs="Arial"/>
          <w:b/>
          <w:sz w:val="22"/>
          <w:szCs w:val="22"/>
        </w:rPr>
        <w:t xml:space="preserve">Support the teacher by: </w:t>
      </w:r>
    </w:p>
    <w:p w14:paraId="1FFF0C06" w14:textId="10213B24" w:rsidR="001E78E1" w:rsidRPr="001E78E1" w:rsidRDefault="001E78E1" w:rsidP="001E78E1">
      <w:pPr>
        <w:pStyle w:val="ListParagraph"/>
        <w:numPr>
          <w:ilvl w:val="0"/>
          <w:numId w:val="36"/>
        </w:numPr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Working with the teacher to establish an appropriate learning environment </w:t>
      </w:r>
    </w:p>
    <w:p w14:paraId="167D0551" w14:textId="77777777" w:rsidR="001E78E1" w:rsidRPr="001E78E1" w:rsidRDefault="001E78E1" w:rsidP="001E78E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Working with the teacher in lesson planning, evaluating and scaffolding lessons/work plans as appropriate </w:t>
      </w:r>
    </w:p>
    <w:p w14:paraId="5541C4AC" w14:textId="77777777" w:rsidR="001E78E1" w:rsidRPr="001E78E1" w:rsidRDefault="001E78E1" w:rsidP="001E78E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Monitoring and evaluating pupil responses to learning activities through observation and planned recording of achievement against pre-determined learning objectives </w:t>
      </w:r>
    </w:p>
    <w:p w14:paraId="5722E8ED" w14:textId="54B24818" w:rsidR="001E78E1" w:rsidRPr="001E78E1" w:rsidRDefault="001E78E1" w:rsidP="001E78E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Providing objective and accurate feedback and reports as required, to the teacher on pupil achievement, progress, and other matters, ensuring the availability of appropriate evidence </w:t>
      </w:r>
    </w:p>
    <w:p w14:paraId="714EC242" w14:textId="77777777" w:rsidR="001E78E1" w:rsidRPr="001E78E1" w:rsidRDefault="001E78E1" w:rsidP="001E78E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lastRenderedPageBreak/>
        <w:t xml:space="preserve">Having responsibility for keeping and updating records as agreed with the teacher, contributing to the reviews of systems /records as requested </w:t>
      </w:r>
    </w:p>
    <w:p w14:paraId="757F48F9" w14:textId="22872A2C" w:rsidR="001E78E1" w:rsidRPr="001E78E1" w:rsidRDefault="001E78E1" w:rsidP="001E78E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Promoting positive values, attitudes, and good pupil behaviour, dealing promptly with conflict and incidents in line with established policy and encouraging pupils to take responsibility for their own behaviour </w:t>
      </w:r>
    </w:p>
    <w:p w14:paraId="2F1F60FC" w14:textId="77777777" w:rsidR="001E78E1" w:rsidRPr="001E78E1" w:rsidRDefault="001E78E1" w:rsidP="001E78E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Liaising sensitively and effectively with parents/carers as agreed with the teacher within your role/responsibility and participating in feedback sessions/meetings with parents either alongside the teacher or as directed </w:t>
      </w:r>
    </w:p>
    <w:p w14:paraId="61D86602" w14:textId="3880CD81" w:rsidR="001E78E1" w:rsidRPr="001E78E1" w:rsidRDefault="0077592B" w:rsidP="001E78E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 occasions a</w:t>
      </w:r>
      <w:r w:rsidR="001E78E1" w:rsidRPr="001E78E1">
        <w:rPr>
          <w:rFonts w:cs="Arial"/>
          <w:sz w:val="22"/>
          <w:szCs w:val="22"/>
        </w:rPr>
        <w:t xml:space="preserve">dministering and assessing routine tests and invigilating exams/tests </w:t>
      </w:r>
    </w:p>
    <w:p w14:paraId="3D3CE784" w14:textId="77777777" w:rsidR="001E78E1" w:rsidRPr="001E78E1" w:rsidRDefault="001E78E1" w:rsidP="001E78E1">
      <w:pPr>
        <w:pStyle w:val="Default"/>
        <w:rPr>
          <w:color w:val="auto"/>
          <w:sz w:val="22"/>
          <w:szCs w:val="22"/>
        </w:rPr>
      </w:pPr>
    </w:p>
    <w:p w14:paraId="648A81DA" w14:textId="77777777" w:rsidR="001E78E1" w:rsidRPr="001E78E1" w:rsidRDefault="001E78E1" w:rsidP="001E78E1">
      <w:pPr>
        <w:rPr>
          <w:rFonts w:cs="Arial"/>
          <w:b/>
          <w:sz w:val="22"/>
          <w:szCs w:val="22"/>
        </w:rPr>
      </w:pPr>
      <w:r w:rsidRPr="001E78E1">
        <w:rPr>
          <w:rFonts w:cs="Arial"/>
          <w:b/>
          <w:sz w:val="22"/>
          <w:szCs w:val="22"/>
        </w:rPr>
        <w:t xml:space="preserve">Support the curriculum by: </w:t>
      </w:r>
    </w:p>
    <w:p w14:paraId="2EDB933A" w14:textId="25069B57" w:rsidR="001E78E1" w:rsidRPr="001E78E1" w:rsidRDefault="001E78E1" w:rsidP="001E78E1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Implementing agreed learning activities/teaching programmes, adjusting activities according to pupils’ responses/needs </w:t>
      </w:r>
    </w:p>
    <w:p w14:paraId="38ABD5F6" w14:textId="79905F5C" w:rsidR="001E78E1" w:rsidRPr="001E78E1" w:rsidRDefault="00DD5E3E" w:rsidP="001E78E1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1E78E1" w:rsidRPr="001E78E1">
        <w:rPr>
          <w:rFonts w:cs="Arial"/>
          <w:sz w:val="22"/>
          <w:szCs w:val="22"/>
        </w:rPr>
        <w:t xml:space="preserve">aking effective use of opportunities provided by other learning activities to support the development of relevant skills </w:t>
      </w:r>
      <w:r>
        <w:rPr>
          <w:rFonts w:cs="Arial"/>
          <w:sz w:val="22"/>
          <w:szCs w:val="22"/>
        </w:rPr>
        <w:t>within teaching and learning</w:t>
      </w:r>
    </w:p>
    <w:p w14:paraId="333C198E" w14:textId="20135CDE" w:rsidR="001E78E1" w:rsidRPr="001E78E1" w:rsidRDefault="001E78E1" w:rsidP="001E78E1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Supporting the use of ICT in learning activities and developing pupils’ competence and independence in its use </w:t>
      </w:r>
    </w:p>
    <w:p w14:paraId="23AD389A" w14:textId="77777777" w:rsidR="001E78E1" w:rsidRPr="001E78E1" w:rsidRDefault="001E78E1" w:rsidP="001E78E1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Helping pupils to access learning activities through specialist support </w:t>
      </w:r>
    </w:p>
    <w:p w14:paraId="47612185" w14:textId="77777777" w:rsidR="001E78E1" w:rsidRPr="001E78E1" w:rsidRDefault="001E78E1" w:rsidP="001E78E1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>Determining the need for, preparation of, and maintenance of general and specialist equipment and resources.</w:t>
      </w:r>
    </w:p>
    <w:p w14:paraId="744FC048" w14:textId="77777777" w:rsidR="001E78E1" w:rsidRPr="001E78E1" w:rsidRDefault="001E78E1" w:rsidP="001E78E1">
      <w:pPr>
        <w:pStyle w:val="Default"/>
        <w:rPr>
          <w:sz w:val="22"/>
          <w:szCs w:val="22"/>
        </w:rPr>
      </w:pPr>
    </w:p>
    <w:p w14:paraId="3290899C" w14:textId="77777777" w:rsidR="001E78E1" w:rsidRPr="001E78E1" w:rsidRDefault="001E78E1" w:rsidP="001E78E1">
      <w:pPr>
        <w:rPr>
          <w:rFonts w:cs="Arial"/>
          <w:b/>
          <w:sz w:val="22"/>
          <w:szCs w:val="22"/>
        </w:rPr>
      </w:pPr>
      <w:r w:rsidRPr="001E78E1">
        <w:rPr>
          <w:rFonts w:cs="Arial"/>
          <w:b/>
          <w:sz w:val="22"/>
          <w:szCs w:val="22"/>
        </w:rPr>
        <w:t xml:space="preserve">Support the school by: </w:t>
      </w:r>
    </w:p>
    <w:p w14:paraId="775DD812" w14:textId="7C94F024" w:rsidR="001E78E1" w:rsidRPr="001E78E1" w:rsidRDefault="0073786D" w:rsidP="001E78E1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Engaging in regular training to be </w:t>
      </w:r>
      <w:r w:rsidR="001E78E1" w:rsidRPr="001E78E1">
        <w:rPr>
          <w:rFonts w:cs="Arial"/>
          <w:sz w:val="22"/>
          <w:szCs w:val="22"/>
        </w:rPr>
        <w:t xml:space="preserve">aware of and complying with policies and procedures relating to child protection, health, safety and security, confidentiality, and data protection, and reporting all concerns to an appropriate person </w:t>
      </w:r>
    </w:p>
    <w:p w14:paraId="66371742" w14:textId="77777777" w:rsidR="001E78E1" w:rsidRPr="001E78E1" w:rsidRDefault="001E78E1" w:rsidP="001E78E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Being aware of and supporting difference and ensuring all pupils have equal access to opportunities to learn and develop </w:t>
      </w:r>
    </w:p>
    <w:p w14:paraId="6A842E65" w14:textId="77777777" w:rsidR="001E78E1" w:rsidRPr="001E78E1" w:rsidRDefault="001E78E1" w:rsidP="001E78E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Contributing to the overall ethos/work/aims of the school </w:t>
      </w:r>
    </w:p>
    <w:p w14:paraId="6BF4B659" w14:textId="77777777" w:rsidR="001E78E1" w:rsidRPr="001E78E1" w:rsidRDefault="001E78E1" w:rsidP="001E78E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Establishing constructive relationships and communicating with other agencies/professionals, in liaison with the teacher/INCO, to support achievement and progress of pupils </w:t>
      </w:r>
    </w:p>
    <w:p w14:paraId="2604767C" w14:textId="77777777" w:rsidR="001E78E1" w:rsidRPr="001E78E1" w:rsidRDefault="001E78E1" w:rsidP="001E78E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Attending and participating in regular meetings </w:t>
      </w:r>
    </w:p>
    <w:p w14:paraId="14423A28" w14:textId="77777777" w:rsidR="001E78E1" w:rsidRPr="001E78E1" w:rsidRDefault="001E78E1" w:rsidP="001E78E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Participating in training and other learning activities as required </w:t>
      </w:r>
    </w:p>
    <w:p w14:paraId="4BBDD278" w14:textId="77777777" w:rsidR="001E78E1" w:rsidRPr="001E78E1" w:rsidRDefault="001E78E1" w:rsidP="001E78E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Recognising own strengths and areas of expertise and using these to advise and support others </w:t>
      </w:r>
    </w:p>
    <w:p w14:paraId="4C401970" w14:textId="77777777" w:rsidR="001E78E1" w:rsidRPr="001E78E1" w:rsidRDefault="001E78E1" w:rsidP="001E78E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Providing appropriate guidance and general supervision to less experienced staff who may be undertaking duties/tasks as part of their personal development </w:t>
      </w:r>
    </w:p>
    <w:p w14:paraId="521CC157" w14:textId="77777777" w:rsidR="001E78E1" w:rsidRPr="001E78E1" w:rsidRDefault="001E78E1" w:rsidP="001E78E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 xml:space="preserve">Accompanying teaching staff and pupils on visits, trips and out of school activities as required and taking responsibility for a group under the supervision of the teacher </w:t>
      </w:r>
    </w:p>
    <w:p w14:paraId="343216C6" w14:textId="77777777" w:rsidR="001E78E1" w:rsidRPr="001E78E1" w:rsidRDefault="001E78E1" w:rsidP="001E78E1">
      <w:pPr>
        <w:pStyle w:val="ListParagraph"/>
        <w:numPr>
          <w:ilvl w:val="0"/>
          <w:numId w:val="35"/>
        </w:numPr>
        <w:ind w:left="360" w:hanging="360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>Maintaining professional standards at all times</w:t>
      </w:r>
    </w:p>
    <w:p w14:paraId="7B8DA783" w14:textId="2D8D6633" w:rsidR="006A2C3A" w:rsidRPr="001E78E1" w:rsidRDefault="006A2C3A" w:rsidP="001E78E1">
      <w:pPr>
        <w:pStyle w:val="ListParagraph"/>
        <w:ind w:left="709"/>
        <w:jc w:val="both"/>
        <w:rPr>
          <w:rFonts w:cs="Arial"/>
          <w:sz w:val="22"/>
          <w:szCs w:val="22"/>
          <w:lang w:val="en-US"/>
        </w:rPr>
      </w:pPr>
    </w:p>
    <w:p w14:paraId="031912F5" w14:textId="77777777" w:rsidR="00817F54" w:rsidRPr="001E78E1" w:rsidRDefault="00817F54" w:rsidP="00B738AF">
      <w:pPr>
        <w:jc w:val="both"/>
        <w:rPr>
          <w:rFonts w:cs="Arial"/>
          <w:iCs/>
          <w:sz w:val="22"/>
          <w:szCs w:val="22"/>
        </w:rPr>
      </w:pPr>
    </w:p>
    <w:p w14:paraId="05452A0B" w14:textId="77777777" w:rsidR="00CB30F9" w:rsidRPr="001E78E1" w:rsidRDefault="00CB30F9" w:rsidP="00B738AF">
      <w:pPr>
        <w:jc w:val="both"/>
        <w:rPr>
          <w:rFonts w:cs="Arial"/>
          <w:iCs/>
          <w:sz w:val="22"/>
          <w:szCs w:val="22"/>
        </w:rPr>
      </w:pPr>
    </w:p>
    <w:p w14:paraId="29DD31ED" w14:textId="23E50DFA" w:rsidR="008F1D66" w:rsidRDefault="00105DCD" w:rsidP="001E78E1">
      <w:pPr>
        <w:jc w:val="both"/>
        <w:rPr>
          <w:rFonts w:cs="Arial"/>
          <w:sz w:val="22"/>
          <w:szCs w:val="22"/>
        </w:rPr>
      </w:pPr>
      <w:r w:rsidRPr="001E78E1">
        <w:rPr>
          <w:rFonts w:cs="Arial"/>
          <w:sz w:val="22"/>
          <w:szCs w:val="22"/>
        </w:rPr>
        <w:t>This is not considered to be an exhaustive list, as such; the job holder may be expected to carry out any other reasonable duties as directed by the Headteacher.</w:t>
      </w:r>
    </w:p>
    <w:p w14:paraId="5C8055E3" w14:textId="77777777" w:rsidR="00797D29" w:rsidRDefault="00797D29" w:rsidP="001E78E1">
      <w:pPr>
        <w:jc w:val="both"/>
        <w:rPr>
          <w:rFonts w:cs="Arial"/>
          <w:sz w:val="22"/>
          <w:szCs w:val="22"/>
        </w:rPr>
      </w:pPr>
    </w:p>
    <w:p w14:paraId="3B155F51" w14:textId="77777777" w:rsidR="00797D29" w:rsidRDefault="00797D29" w:rsidP="001E78E1">
      <w:pPr>
        <w:jc w:val="both"/>
        <w:rPr>
          <w:rFonts w:cs="Arial"/>
          <w:sz w:val="22"/>
          <w:szCs w:val="22"/>
        </w:rPr>
      </w:pPr>
    </w:p>
    <w:p w14:paraId="3624B10C" w14:textId="77777777" w:rsidR="00797D29" w:rsidRDefault="00797D29" w:rsidP="001E78E1">
      <w:pPr>
        <w:jc w:val="both"/>
        <w:rPr>
          <w:rFonts w:cs="Arial"/>
          <w:sz w:val="22"/>
          <w:szCs w:val="22"/>
        </w:rPr>
      </w:pPr>
    </w:p>
    <w:p w14:paraId="4230D819" w14:textId="06DCAB91" w:rsidR="00797D29" w:rsidRPr="00817F54" w:rsidRDefault="00797D29" w:rsidP="00797D29">
      <w:pPr>
        <w:jc w:val="right"/>
        <w:rPr>
          <w:iCs/>
          <w:sz w:val="22"/>
          <w:szCs w:val="22"/>
        </w:rPr>
      </w:pPr>
      <w:r>
        <w:rPr>
          <w:rFonts w:cs="Arial"/>
          <w:sz w:val="22"/>
          <w:szCs w:val="22"/>
        </w:rPr>
        <w:t>HVW January 2026</w:t>
      </w:r>
    </w:p>
    <w:sectPr w:rsidR="00797D29" w:rsidRPr="00817F54" w:rsidSect="0026264F">
      <w:pgSz w:w="11906" w:h="16838"/>
      <w:pgMar w:top="993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07"/>
    <w:multiLevelType w:val="hybridMultilevel"/>
    <w:tmpl w:val="CB46F51A"/>
    <w:lvl w:ilvl="0" w:tplc="ED0EC17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43C"/>
    <w:multiLevelType w:val="hybridMultilevel"/>
    <w:tmpl w:val="66F894F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EF2850"/>
    <w:multiLevelType w:val="hybridMultilevel"/>
    <w:tmpl w:val="73DE7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5D8E"/>
    <w:multiLevelType w:val="hybridMultilevel"/>
    <w:tmpl w:val="C0ECA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67E56"/>
    <w:multiLevelType w:val="hybridMultilevel"/>
    <w:tmpl w:val="43F0A484"/>
    <w:lvl w:ilvl="0" w:tplc="E43A0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A82BEB"/>
    <w:multiLevelType w:val="hybridMultilevel"/>
    <w:tmpl w:val="1292B980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26E3"/>
    <w:multiLevelType w:val="hybridMultilevel"/>
    <w:tmpl w:val="10C00E9A"/>
    <w:lvl w:ilvl="0" w:tplc="644E756A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66830"/>
    <w:multiLevelType w:val="hybridMultilevel"/>
    <w:tmpl w:val="73E0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1D2A"/>
    <w:multiLevelType w:val="hybridMultilevel"/>
    <w:tmpl w:val="02A48AF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045F8"/>
    <w:multiLevelType w:val="hybridMultilevel"/>
    <w:tmpl w:val="9AEE45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320A4"/>
    <w:multiLevelType w:val="hybridMultilevel"/>
    <w:tmpl w:val="D286138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526552"/>
    <w:multiLevelType w:val="multilevel"/>
    <w:tmpl w:val="8C6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9565E"/>
    <w:multiLevelType w:val="hybridMultilevel"/>
    <w:tmpl w:val="1A52358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93ABE"/>
    <w:multiLevelType w:val="hybridMultilevel"/>
    <w:tmpl w:val="8A36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C5F87"/>
    <w:multiLevelType w:val="multilevel"/>
    <w:tmpl w:val="CB46F51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F3254"/>
    <w:multiLevelType w:val="hybridMultilevel"/>
    <w:tmpl w:val="ADA2D538"/>
    <w:lvl w:ilvl="0" w:tplc="BC9AF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C6C34"/>
    <w:multiLevelType w:val="hybridMultilevel"/>
    <w:tmpl w:val="BB042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496F57"/>
    <w:multiLevelType w:val="hybridMultilevel"/>
    <w:tmpl w:val="B6C2E300"/>
    <w:lvl w:ilvl="0" w:tplc="2AB605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B11A5"/>
    <w:multiLevelType w:val="hybridMultilevel"/>
    <w:tmpl w:val="2FA08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673520"/>
    <w:multiLevelType w:val="hybridMultilevel"/>
    <w:tmpl w:val="92CC3008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B2F50"/>
    <w:multiLevelType w:val="hybridMultilevel"/>
    <w:tmpl w:val="8F0AF5E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D03B4C"/>
    <w:multiLevelType w:val="multilevel"/>
    <w:tmpl w:val="1A5235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4F03"/>
    <w:multiLevelType w:val="hybridMultilevel"/>
    <w:tmpl w:val="EAB4A68A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D07DF"/>
    <w:multiLevelType w:val="hybridMultilevel"/>
    <w:tmpl w:val="3EF81F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633E97"/>
    <w:multiLevelType w:val="hybridMultilevel"/>
    <w:tmpl w:val="DBF8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51E87"/>
    <w:multiLevelType w:val="hybridMultilevel"/>
    <w:tmpl w:val="9E2477FA"/>
    <w:lvl w:ilvl="0" w:tplc="08090009">
      <w:start w:val="1"/>
      <w:numFmt w:val="bullet"/>
      <w:lvlText w:val="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26" w15:restartNumberingAfterBreak="0">
    <w:nsid w:val="6B0B6300"/>
    <w:multiLevelType w:val="hybridMultilevel"/>
    <w:tmpl w:val="841ED0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405BC"/>
    <w:multiLevelType w:val="hybridMultilevel"/>
    <w:tmpl w:val="759A27A6"/>
    <w:lvl w:ilvl="0" w:tplc="EC089778">
      <w:start w:val="1"/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C80355A"/>
    <w:multiLevelType w:val="hybridMultilevel"/>
    <w:tmpl w:val="3434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476C6"/>
    <w:multiLevelType w:val="hybridMultilevel"/>
    <w:tmpl w:val="6932345E"/>
    <w:lvl w:ilvl="0" w:tplc="A21ED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442D3"/>
    <w:multiLevelType w:val="multilevel"/>
    <w:tmpl w:val="10C00E9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F1AD3"/>
    <w:multiLevelType w:val="hybridMultilevel"/>
    <w:tmpl w:val="A3CE9C5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438C5"/>
    <w:multiLevelType w:val="hybridMultilevel"/>
    <w:tmpl w:val="42DC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057B7"/>
    <w:multiLevelType w:val="hybridMultilevel"/>
    <w:tmpl w:val="BAE430EA"/>
    <w:lvl w:ilvl="0" w:tplc="2AB60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E5E8F"/>
    <w:multiLevelType w:val="hybridMultilevel"/>
    <w:tmpl w:val="BF9E83E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DF16100"/>
    <w:multiLevelType w:val="hybridMultilevel"/>
    <w:tmpl w:val="4CACE0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E3A3C09"/>
    <w:multiLevelType w:val="hybridMultilevel"/>
    <w:tmpl w:val="A418B6AE"/>
    <w:lvl w:ilvl="0" w:tplc="301886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C61653"/>
    <w:multiLevelType w:val="multilevel"/>
    <w:tmpl w:val="A3CE9C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72115">
    <w:abstractNumId w:val="31"/>
  </w:num>
  <w:num w:numId="2" w16cid:durableId="1595239988">
    <w:abstractNumId w:val="12"/>
  </w:num>
  <w:num w:numId="3" w16cid:durableId="158736674">
    <w:abstractNumId w:val="25"/>
  </w:num>
  <w:num w:numId="4" w16cid:durableId="1567373982">
    <w:abstractNumId w:val="37"/>
  </w:num>
  <w:num w:numId="5" w16cid:durableId="1068771047">
    <w:abstractNumId w:val="6"/>
  </w:num>
  <w:num w:numId="6" w16cid:durableId="1542746363">
    <w:abstractNumId w:val="21"/>
  </w:num>
  <w:num w:numId="7" w16cid:durableId="1938054297">
    <w:abstractNumId w:val="0"/>
  </w:num>
  <w:num w:numId="8" w16cid:durableId="185363472">
    <w:abstractNumId w:val="14"/>
  </w:num>
  <w:num w:numId="9" w16cid:durableId="454644185">
    <w:abstractNumId w:val="5"/>
  </w:num>
  <w:num w:numId="10" w16cid:durableId="290795359">
    <w:abstractNumId w:val="30"/>
  </w:num>
  <w:num w:numId="11" w16cid:durableId="795683912">
    <w:abstractNumId w:val="22"/>
  </w:num>
  <w:num w:numId="12" w16cid:durableId="525795833">
    <w:abstractNumId w:val="19"/>
  </w:num>
  <w:num w:numId="13" w16cid:durableId="1071275682">
    <w:abstractNumId w:val="27"/>
  </w:num>
  <w:num w:numId="14" w16cid:durableId="488403009">
    <w:abstractNumId w:val="36"/>
  </w:num>
  <w:num w:numId="15" w16cid:durableId="1428161513">
    <w:abstractNumId w:val="29"/>
  </w:num>
  <w:num w:numId="16" w16cid:durableId="1022976105">
    <w:abstractNumId w:val="15"/>
  </w:num>
  <w:num w:numId="17" w16cid:durableId="966207442">
    <w:abstractNumId w:val="17"/>
  </w:num>
  <w:num w:numId="18" w16cid:durableId="2004553268">
    <w:abstractNumId w:val="26"/>
  </w:num>
  <w:num w:numId="19" w16cid:durableId="416634730">
    <w:abstractNumId w:val="33"/>
  </w:num>
  <w:num w:numId="20" w16cid:durableId="1495493778">
    <w:abstractNumId w:val="9"/>
  </w:num>
  <w:num w:numId="21" w16cid:durableId="109398079">
    <w:abstractNumId w:val="32"/>
  </w:num>
  <w:num w:numId="22" w16cid:durableId="1017197896">
    <w:abstractNumId w:val="7"/>
  </w:num>
  <w:num w:numId="23" w16cid:durableId="122695991">
    <w:abstractNumId w:val="24"/>
  </w:num>
  <w:num w:numId="24" w16cid:durableId="1186745027">
    <w:abstractNumId w:val="11"/>
  </w:num>
  <w:num w:numId="25" w16cid:durableId="714279459">
    <w:abstractNumId w:val="28"/>
  </w:num>
  <w:num w:numId="26" w16cid:durableId="519273716">
    <w:abstractNumId w:val="13"/>
  </w:num>
  <w:num w:numId="27" w16cid:durableId="379284993">
    <w:abstractNumId w:val="4"/>
  </w:num>
  <w:num w:numId="28" w16cid:durableId="1577478133">
    <w:abstractNumId w:val="8"/>
  </w:num>
  <w:num w:numId="29" w16cid:durableId="1026517665">
    <w:abstractNumId w:val="2"/>
  </w:num>
  <w:num w:numId="30" w16cid:durableId="1213735464">
    <w:abstractNumId w:val="23"/>
  </w:num>
  <w:num w:numId="31" w16cid:durableId="1772435762">
    <w:abstractNumId w:val="1"/>
  </w:num>
  <w:num w:numId="32" w16cid:durableId="1829442420">
    <w:abstractNumId w:val="35"/>
  </w:num>
  <w:num w:numId="33" w16cid:durableId="1986618086">
    <w:abstractNumId w:val="10"/>
  </w:num>
  <w:num w:numId="34" w16cid:durableId="1401170515">
    <w:abstractNumId w:val="20"/>
  </w:num>
  <w:num w:numId="35" w16cid:durableId="1629435181">
    <w:abstractNumId w:val="34"/>
  </w:num>
  <w:num w:numId="36" w16cid:durableId="1941716248">
    <w:abstractNumId w:val="3"/>
  </w:num>
  <w:num w:numId="37" w16cid:durableId="1070234046">
    <w:abstractNumId w:val="16"/>
  </w:num>
  <w:num w:numId="38" w16cid:durableId="1765764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AD"/>
    <w:rsid w:val="00047052"/>
    <w:rsid w:val="0009768F"/>
    <w:rsid w:val="00105DCD"/>
    <w:rsid w:val="00114837"/>
    <w:rsid w:val="00123CC5"/>
    <w:rsid w:val="00135E9E"/>
    <w:rsid w:val="001434EB"/>
    <w:rsid w:val="00154502"/>
    <w:rsid w:val="001C6886"/>
    <w:rsid w:val="001D0D19"/>
    <w:rsid w:val="001E78E1"/>
    <w:rsid w:val="00212E97"/>
    <w:rsid w:val="00221C8F"/>
    <w:rsid w:val="0024268B"/>
    <w:rsid w:val="002558A4"/>
    <w:rsid w:val="0026264F"/>
    <w:rsid w:val="00265620"/>
    <w:rsid w:val="00292944"/>
    <w:rsid w:val="003042EA"/>
    <w:rsid w:val="0032630C"/>
    <w:rsid w:val="00342868"/>
    <w:rsid w:val="00344839"/>
    <w:rsid w:val="003671ED"/>
    <w:rsid w:val="003B64B5"/>
    <w:rsid w:val="003E74C5"/>
    <w:rsid w:val="00401C9B"/>
    <w:rsid w:val="00432880"/>
    <w:rsid w:val="00434B3D"/>
    <w:rsid w:val="0047764A"/>
    <w:rsid w:val="0048074A"/>
    <w:rsid w:val="00486073"/>
    <w:rsid w:val="00515D33"/>
    <w:rsid w:val="0058271E"/>
    <w:rsid w:val="005C5E63"/>
    <w:rsid w:val="00614D4B"/>
    <w:rsid w:val="006274D7"/>
    <w:rsid w:val="00695F39"/>
    <w:rsid w:val="006A2C3A"/>
    <w:rsid w:val="006A76DC"/>
    <w:rsid w:val="006B51F8"/>
    <w:rsid w:val="006C0F49"/>
    <w:rsid w:val="006E26D9"/>
    <w:rsid w:val="006E78F4"/>
    <w:rsid w:val="006F486D"/>
    <w:rsid w:val="00705511"/>
    <w:rsid w:val="0071278C"/>
    <w:rsid w:val="007147C3"/>
    <w:rsid w:val="0073786D"/>
    <w:rsid w:val="0074104B"/>
    <w:rsid w:val="00752E33"/>
    <w:rsid w:val="0077592B"/>
    <w:rsid w:val="00784697"/>
    <w:rsid w:val="00797D29"/>
    <w:rsid w:val="007B1250"/>
    <w:rsid w:val="007B617F"/>
    <w:rsid w:val="007C08B5"/>
    <w:rsid w:val="007F74D6"/>
    <w:rsid w:val="00802168"/>
    <w:rsid w:val="00804067"/>
    <w:rsid w:val="00817F54"/>
    <w:rsid w:val="00832414"/>
    <w:rsid w:val="008536DD"/>
    <w:rsid w:val="008C0C57"/>
    <w:rsid w:val="008D7E08"/>
    <w:rsid w:val="008F0132"/>
    <w:rsid w:val="008F1D66"/>
    <w:rsid w:val="00932304"/>
    <w:rsid w:val="009544E8"/>
    <w:rsid w:val="009B3811"/>
    <w:rsid w:val="009F323F"/>
    <w:rsid w:val="009F6422"/>
    <w:rsid w:val="00A061F8"/>
    <w:rsid w:val="00A142B3"/>
    <w:rsid w:val="00A228EA"/>
    <w:rsid w:val="00A96FEB"/>
    <w:rsid w:val="00AE2267"/>
    <w:rsid w:val="00B01D06"/>
    <w:rsid w:val="00B032B7"/>
    <w:rsid w:val="00B12597"/>
    <w:rsid w:val="00B41DDE"/>
    <w:rsid w:val="00B64A40"/>
    <w:rsid w:val="00B738AF"/>
    <w:rsid w:val="00B878B8"/>
    <w:rsid w:val="00B927DC"/>
    <w:rsid w:val="00BA40AE"/>
    <w:rsid w:val="00BE7618"/>
    <w:rsid w:val="00C27358"/>
    <w:rsid w:val="00C47418"/>
    <w:rsid w:val="00C54A35"/>
    <w:rsid w:val="00C7246F"/>
    <w:rsid w:val="00C950DD"/>
    <w:rsid w:val="00CB30F9"/>
    <w:rsid w:val="00CD785F"/>
    <w:rsid w:val="00CE1B3B"/>
    <w:rsid w:val="00D216BA"/>
    <w:rsid w:val="00D2752E"/>
    <w:rsid w:val="00D30E83"/>
    <w:rsid w:val="00D315ED"/>
    <w:rsid w:val="00D65662"/>
    <w:rsid w:val="00D8589E"/>
    <w:rsid w:val="00DA53AD"/>
    <w:rsid w:val="00DA7E38"/>
    <w:rsid w:val="00DC4611"/>
    <w:rsid w:val="00DD51D1"/>
    <w:rsid w:val="00DD5E3E"/>
    <w:rsid w:val="00E406B1"/>
    <w:rsid w:val="00E4106B"/>
    <w:rsid w:val="00E64F7F"/>
    <w:rsid w:val="00EB6FBF"/>
    <w:rsid w:val="00EC4F9B"/>
    <w:rsid w:val="00ED1BE0"/>
    <w:rsid w:val="00F05EA5"/>
    <w:rsid w:val="00F14A5A"/>
    <w:rsid w:val="00F17B92"/>
    <w:rsid w:val="00F725A8"/>
    <w:rsid w:val="00F941AE"/>
    <w:rsid w:val="00FA4812"/>
    <w:rsid w:val="00F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87182"/>
  <w15:chartTrackingRefBased/>
  <w15:docId w15:val="{CA03FBBB-831E-490D-A1FC-F416F297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38"/>
    <w:rPr>
      <w:rFonts w:ascii="Segoe UI" w:hAnsi="Segoe UI" w:cs="Segoe UI"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E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customStyle="1" w:styleId="Default">
    <w:name w:val="Default"/>
    <w:rsid w:val="001E78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F894-BD9B-4103-B226-BA63C55012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4295</Characters>
  <Application>Microsoft Office Word</Application>
  <DocSecurity>0</DocSecurity>
  <Lines>153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RM plc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RSHEPPARD</dc:creator>
  <cp:keywords/>
  <cp:lastModifiedBy>Jo Pateman</cp:lastModifiedBy>
  <cp:revision>7</cp:revision>
  <cp:lastPrinted>2019-10-10T09:40:00Z</cp:lastPrinted>
  <dcterms:created xsi:type="dcterms:W3CDTF">2026-01-09T14:53:00Z</dcterms:created>
  <dcterms:modified xsi:type="dcterms:W3CDTF">2026-01-09T14:56:00Z</dcterms:modified>
</cp:coreProperties>
</file>