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1690" w14:textId="77777777" w:rsidR="00356D0A" w:rsidRPr="00356D0A" w:rsidRDefault="00356D0A" w:rsidP="00FB086D">
      <w:pPr>
        <w:shd w:val="clear" w:color="auto" w:fill="FFFFFF"/>
        <w:spacing w:after="0" w:line="240" w:lineRule="auto"/>
        <w:jc w:val="both"/>
        <w:rPr>
          <w:rFonts w:ascii="Calibri" w:eastAsia="Times New Roman" w:hAnsi="Calibri" w:cs="Calibri"/>
          <w:color w:val="242424"/>
          <w:kern w:val="0"/>
          <w:lang w:eastAsia="en-GB"/>
          <w14:ligatures w14:val="none"/>
        </w:rPr>
      </w:pPr>
      <w:r w:rsidRPr="00356D0A">
        <w:rPr>
          <w:rFonts w:ascii="Calibri" w:eastAsia="Times New Roman" w:hAnsi="Calibri" w:cs="Calibri"/>
          <w:color w:val="242424"/>
          <w:kern w:val="0"/>
          <w:bdr w:val="none" w:sz="0" w:space="0" w:color="auto" w:frame="1"/>
          <w:lang w:eastAsia="en-GB"/>
          <w14:ligatures w14:val="none"/>
        </w:rPr>
        <w:t> </w:t>
      </w:r>
    </w:p>
    <w:p w14:paraId="1291294A" w14:textId="1448435B" w:rsidR="0060376A" w:rsidRDefault="0060376A" w:rsidP="00FB086D">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rFonts w:ascii="Calibri" w:hAnsi="Calibri" w:cs="Calibri"/>
          <w:sz w:val="36"/>
          <w:szCs w:val="36"/>
        </w:rPr>
      </w:pPr>
      <w:r w:rsidRPr="00F30D81">
        <w:rPr>
          <w:rFonts w:ascii="Calibri" w:hAnsi="Calibri" w:cs="Calibri"/>
          <w:sz w:val="36"/>
          <w:szCs w:val="36"/>
        </w:rPr>
        <w:t>Terms of Reference</w:t>
      </w:r>
    </w:p>
    <w:p w14:paraId="52BF59A9" w14:textId="0E1311DF" w:rsidR="0060376A" w:rsidRPr="00F30D81" w:rsidRDefault="0060376A" w:rsidP="00FB086D">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rFonts w:ascii="Calibri" w:hAnsi="Calibri" w:cs="Calibri"/>
          <w:i/>
          <w:color w:val="4F81BD" w:themeColor="accent1"/>
          <w:sz w:val="36"/>
          <w:szCs w:val="36"/>
        </w:rPr>
      </w:pPr>
      <w:r w:rsidRPr="00F30D81">
        <w:rPr>
          <w:rFonts w:ascii="Calibri" w:hAnsi="Calibri" w:cs="Calibri"/>
          <w:sz w:val="36"/>
          <w:szCs w:val="36"/>
        </w:rPr>
        <w:t xml:space="preserve">for the </w:t>
      </w:r>
      <w:r>
        <w:rPr>
          <w:rFonts w:ascii="Calibri" w:hAnsi="Calibri" w:cs="Calibri"/>
          <w:sz w:val="36"/>
          <w:szCs w:val="36"/>
        </w:rPr>
        <w:t>Vice Chair of the Full Governing Board at Great Torrington School</w:t>
      </w:r>
    </w:p>
    <w:p w14:paraId="18FFE2BA" w14:textId="77777777" w:rsidR="006F5D35" w:rsidRDefault="006F5D35" w:rsidP="00FB086D">
      <w:pPr>
        <w:spacing w:after="0" w:line="240" w:lineRule="auto"/>
        <w:jc w:val="both"/>
        <w:rPr>
          <w:rFonts w:ascii="Calibri" w:hAnsi="Calibri" w:cs="Arial"/>
        </w:rPr>
      </w:pPr>
    </w:p>
    <w:p w14:paraId="46AB086F" w14:textId="4EC27F68" w:rsidR="0060376A" w:rsidRPr="00F30D81" w:rsidRDefault="0060376A" w:rsidP="00FB086D">
      <w:pPr>
        <w:spacing w:after="0" w:line="240" w:lineRule="auto"/>
        <w:jc w:val="both"/>
        <w:rPr>
          <w:rFonts w:ascii="Calibri" w:hAnsi="Calibri" w:cs="Arial"/>
          <w:b/>
          <w:color w:val="1F497D" w:themeColor="text2"/>
        </w:rPr>
      </w:pPr>
      <w:r w:rsidRPr="00F30D81">
        <w:rPr>
          <w:rFonts w:ascii="Calibri" w:hAnsi="Calibri" w:cs="Arial"/>
        </w:rPr>
        <w:t>Agreed at the meeting of the full governing board on:</w:t>
      </w:r>
      <w:r w:rsidRPr="00F30D81">
        <w:rPr>
          <w:rFonts w:ascii="Calibri" w:hAnsi="Calibri" w:cs="Arial"/>
          <w:b/>
        </w:rPr>
        <w:t xml:space="preserve">  </w:t>
      </w:r>
      <w:r w:rsidR="00A15FB2">
        <w:rPr>
          <w:rFonts w:ascii="Calibri" w:hAnsi="Calibri" w:cs="Arial"/>
          <w:b/>
        </w:rPr>
        <w:t>2</w:t>
      </w:r>
      <w:r w:rsidR="00A15FB2" w:rsidRPr="00A15FB2">
        <w:rPr>
          <w:rFonts w:ascii="Calibri" w:hAnsi="Calibri" w:cs="Arial"/>
          <w:b/>
          <w:vertAlign w:val="superscript"/>
        </w:rPr>
        <w:t>nd</w:t>
      </w:r>
      <w:r w:rsidR="00A15FB2">
        <w:rPr>
          <w:rFonts w:ascii="Calibri" w:hAnsi="Calibri" w:cs="Arial"/>
          <w:b/>
        </w:rPr>
        <w:t xml:space="preserve"> </w:t>
      </w:r>
      <w:r w:rsidR="00FB086D">
        <w:rPr>
          <w:rFonts w:ascii="Calibri" w:hAnsi="Calibri" w:cs="Arial"/>
          <w:b/>
        </w:rPr>
        <w:t>October 202</w:t>
      </w:r>
      <w:r w:rsidR="00A15FB2">
        <w:rPr>
          <w:rFonts w:ascii="Calibri" w:hAnsi="Calibri" w:cs="Arial"/>
          <w:b/>
        </w:rPr>
        <w:t>5</w:t>
      </w:r>
    </w:p>
    <w:p w14:paraId="2A6F691C" w14:textId="77777777" w:rsidR="0060376A" w:rsidRPr="005D0006" w:rsidRDefault="0060376A" w:rsidP="00FB086D">
      <w:pPr>
        <w:spacing w:after="0" w:line="240" w:lineRule="auto"/>
        <w:jc w:val="both"/>
        <w:rPr>
          <w:rFonts w:ascii="Calibri" w:hAnsi="Calibri" w:cs="Arial"/>
          <w:sz w:val="16"/>
          <w:szCs w:val="16"/>
        </w:rPr>
      </w:pPr>
    </w:p>
    <w:p w14:paraId="0F202866" w14:textId="5B605B76" w:rsidR="0060376A" w:rsidRPr="00F30D81" w:rsidRDefault="0060376A" w:rsidP="00FB086D">
      <w:pPr>
        <w:spacing w:after="0" w:line="240" w:lineRule="auto"/>
        <w:jc w:val="both"/>
        <w:rPr>
          <w:rFonts w:ascii="Calibri" w:hAnsi="Calibri" w:cs="Arial"/>
          <w:color w:val="1F497D" w:themeColor="text2"/>
        </w:rPr>
      </w:pPr>
      <w:r w:rsidRPr="00F30D81">
        <w:rPr>
          <w:rFonts w:ascii="Calibri" w:hAnsi="Calibri" w:cs="Arial"/>
        </w:rPr>
        <w:t xml:space="preserve">Review date:  </w:t>
      </w:r>
      <w:r w:rsidR="00FB086D">
        <w:rPr>
          <w:rFonts w:ascii="Calibri" w:hAnsi="Calibri" w:cs="Arial"/>
        </w:rPr>
        <w:t>September 202</w:t>
      </w:r>
      <w:r w:rsidR="00A15FB2">
        <w:rPr>
          <w:rFonts w:ascii="Calibri" w:hAnsi="Calibri" w:cs="Arial"/>
        </w:rPr>
        <w:t>6</w:t>
      </w:r>
    </w:p>
    <w:p w14:paraId="5FBA80A2" w14:textId="77777777" w:rsidR="0060376A" w:rsidRPr="005D0006" w:rsidRDefault="0060376A" w:rsidP="00FB086D">
      <w:pPr>
        <w:spacing w:after="0" w:line="240" w:lineRule="auto"/>
        <w:jc w:val="both"/>
        <w:rPr>
          <w:rFonts w:ascii="Calibri" w:hAnsi="Calibri" w:cs="Arial"/>
          <w:color w:val="1F497D" w:themeColor="text2"/>
          <w:sz w:val="16"/>
          <w:szCs w:val="16"/>
        </w:rPr>
      </w:pPr>
    </w:p>
    <w:p w14:paraId="10E5ADCE" w14:textId="35EA87F5" w:rsidR="0060376A" w:rsidRPr="00480B2C" w:rsidRDefault="0060376A" w:rsidP="00FB086D">
      <w:pPr>
        <w:spacing w:after="0" w:line="240" w:lineRule="auto"/>
        <w:jc w:val="both"/>
        <w:rPr>
          <w:rFonts w:ascii="Calibri" w:hAnsi="Calibri" w:cs="Arial"/>
          <w:b/>
          <w:bCs/>
          <w:color w:val="000000" w:themeColor="text1"/>
        </w:rPr>
      </w:pPr>
      <w:r w:rsidRPr="00F30D81">
        <w:rPr>
          <w:rFonts w:ascii="Calibri" w:hAnsi="Calibri" w:cs="Arial"/>
          <w:color w:val="000000" w:themeColor="text1"/>
        </w:rPr>
        <w:t xml:space="preserve">Name of the </w:t>
      </w:r>
      <w:r w:rsidR="00480B2C">
        <w:rPr>
          <w:rFonts w:ascii="Calibri" w:hAnsi="Calibri" w:cs="Arial"/>
          <w:color w:val="000000" w:themeColor="text1"/>
        </w:rPr>
        <w:t>Vice Chair of Governors</w:t>
      </w:r>
      <w:r w:rsidRPr="00F30D81">
        <w:rPr>
          <w:rFonts w:ascii="Calibri" w:hAnsi="Calibri" w:cs="Arial"/>
          <w:color w:val="000000" w:themeColor="text1"/>
        </w:rPr>
        <w:t>:</w:t>
      </w:r>
      <w:r w:rsidR="00480B2C">
        <w:rPr>
          <w:rFonts w:ascii="Calibri" w:hAnsi="Calibri" w:cs="Arial"/>
          <w:color w:val="000000" w:themeColor="text1"/>
        </w:rPr>
        <w:t xml:space="preserve"> </w:t>
      </w:r>
      <w:r w:rsidR="00C222A6">
        <w:rPr>
          <w:rFonts w:ascii="Calibri" w:hAnsi="Calibri" w:cs="Arial"/>
          <w:color w:val="000000" w:themeColor="text1"/>
        </w:rPr>
        <w:t>Emma Beer</w:t>
      </w:r>
    </w:p>
    <w:p w14:paraId="56498157" w14:textId="77777777" w:rsidR="0060376A" w:rsidRPr="005D0006" w:rsidRDefault="0060376A" w:rsidP="00FB086D">
      <w:pPr>
        <w:spacing w:after="0" w:line="240" w:lineRule="auto"/>
        <w:jc w:val="both"/>
        <w:rPr>
          <w:rFonts w:ascii="Calibri" w:hAnsi="Calibri" w:cs="Arial"/>
          <w:color w:val="1F497D" w:themeColor="text2"/>
          <w:sz w:val="16"/>
          <w:szCs w:val="16"/>
        </w:rPr>
      </w:pPr>
    </w:p>
    <w:p w14:paraId="5CF3C7B6" w14:textId="77777777" w:rsidR="0060376A" w:rsidRDefault="0060376A" w:rsidP="00FB086D">
      <w:pPr>
        <w:autoSpaceDE w:val="0"/>
        <w:autoSpaceDN w:val="0"/>
        <w:spacing w:after="0" w:line="240" w:lineRule="auto"/>
        <w:jc w:val="both"/>
        <w:rPr>
          <w:rFonts w:ascii="Calibri" w:hAnsi="Calibri" w:cs="Arial"/>
          <w:szCs w:val="24"/>
          <w:lang w:eastAsia="en-GB"/>
        </w:rPr>
      </w:pPr>
      <w:r w:rsidRPr="00F30D81">
        <w:rPr>
          <w:rFonts w:ascii="Calibri" w:hAnsi="Calibri" w:cs="Arial"/>
          <w:szCs w:val="24"/>
          <w:lang w:eastAsia="en-GB"/>
        </w:rPr>
        <w:t>These terms of reference should be reviewed annually by the Governing Board and when there are any changes to the Governing Board’s membership.</w:t>
      </w:r>
    </w:p>
    <w:p w14:paraId="64974633" w14:textId="77777777" w:rsidR="0060376A" w:rsidRDefault="0060376A" w:rsidP="00FB086D">
      <w:pPr>
        <w:spacing w:after="0"/>
        <w:jc w:val="both"/>
        <w:rPr>
          <w:rFonts w:ascii="Calibri" w:hAnsi="Calibri" w:cs="Calibri"/>
          <w:b/>
        </w:rPr>
      </w:pPr>
    </w:p>
    <w:p w14:paraId="4214425C" w14:textId="581CD153" w:rsidR="0060376A" w:rsidRPr="00F352DF" w:rsidRDefault="0060376A" w:rsidP="00FB086D">
      <w:pPr>
        <w:spacing w:after="0"/>
        <w:jc w:val="both"/>
        <w:rPr>
          <w:rFonts w:ascii="Calibri" w:hAnsi="Calibri" w:cs="Calibri"/>
        </w:rPr>
      </w:pPr>
      <w:r w:rsidRPr="00F352DF">
        <w:rPr>
          <w:rFonts w:ascii="Calibri" w:hAnsi="Calibri" w:cs="Calibri"/>
          <w:b/>
        </w:rPr>
        <w:t>Duties which are delegated to this governor:</w:t>
      </w:r>
      <w:r w:rsidRPr="00F352DF">
        <w:rPr>
          <w:rFonts w:ascii="Calibri" w:hAnsi="Calibri" w:cs="Calibri"/>
        </w:rPr>
        <w:t xml:space="preserve"> </w:t>
      </w:r>
      <w:proofErr w:type="gramStart"/>
      <w:r w:rsidRPr="00F352DF">
        <w:rPr>
          <w:rFonts w:ascii="Calibri" w:hAnsi="Calibri" w:cs="Calibri"/>
        </w:rPr>
        <w:t xml:space="preserve">   (</w:t>
      </w:r>
      <w:proofErr w:type="gramEnd"/>
      <w:r w:rsidRPr="00F352DF">
        <w:rPr>
          <w:rFonts w:ascii="Calibri" w:hAnsi="Calibri" w:cs="Calibri"/>
        </w:rPr>
        <w:t>Governance Handbook)</w:t>
      </w:r>
    </w:p>
    <w:p w14:paraId="1E42AA4D" w14:textId="77777777" w:rsidR="0060376A" w:rsidRPr="00F352DF" w:rsidRDefault="0060376A" w:rsidP="00FB086D">
      <w:pPr>
        <w:jc w:val="both"/>
        <w:rPr>
          <w:rFonts w:ascii="Calibri" w:hAnsi="Calibri" w:cs="Calibri"/>
        </w:rPr>
      </w:pPr>
      <w:r w:rsidRPr="00F352DF">
        <w:rPr>
          <w:rFonts w:ascii="Calibri" w:hAnsi="Calibri" w:cs="Calibri"/>
        </w:rPr>
        <w:t xml:space="preserve">Governing boards may use their powers to delegate functions and decisions to committees or individual governors. It is the overall Governing Board, however, that in all cases remains accountable in law and to Ofsted for the exercise of its functions.   </w:t>
      </w:r>
    </w:p>
    <w:p w14:paraId="0A272A04" w14:textId="7FFF419A" w:rsidR="00D34841" w:rsidRPr="006F5D35" w:rsidRDefault="00D34841"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Take on responsibilities delegated to them by the chair and deputise for them in their absence.</w:t>
      </w:r>
    </w:p>
    <w:p w14:paraId="4302D6C2" w14:textId="77777777" w:rsidR="006F5D35" w:rsidRPr="006F5D35" w:rsidRDefault="006F5D35" w:rsidP="00FB086D">
      <w:pPr>
        <w:shd w:val="clear" w:color="auto" w:fill="FFFFFF"/>
        <w:spacing w:after="0" w:line="240" w:lineRule="auto"/>
        <w:ind w:left="720"/>
        <w:jc w:val="both"/>
        <w:rPr>
          <w:rFonts w:ascii="Calibri" w:hAnsi="Calibri" w:cs="Arial"/>
          <w:szCs w:val="24"/>
          <w:lang w:eastAsia="en-GB"/>
        </w:rPr>
      </w:pPr>
    </w:p>
    <w:p w14:paraId="179CA27F" w14:textId="0E6CE7D6" w:rsidR="00D34841" w:rsidRPr="006F5D35" w:rsidRDefault="00D34841"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 xml:space="preserve">Work closely with the chair of the board to establish a constructive relationship and share responsibilities to </w:t>
      </w:r>
      <w:r w:rsidR="00356D0A" w:rsidRPr="006F5D35">
        <w:rPr>
          <w:rFonts w:ascii="Calibri" w:hAnsi="Calibri" w:cs="Arial"/>
          <w:szCs w:val="24"/>
          <w:lang w:eastAsia="en-GB"/>
        </w:rPr>
        <w:t>ensure the effective functioning of the board</w:t>
      </w:r>
      <w:r w:rsidRPr="006F5D35">
        <w:rPr>
          <w:rFonts w:ascii="Calibri" w:hAnsi="Calibri" w:cs="Arial"/>
          <w:szCs w:val="24"/>
          <w:lang w:eastAsia="en-GB"/>
        </w:rPr>
        <w:t>.</w:t>
      </w:r>
    </w:p>
    <w:p w14:paraId="6F12AEB6" w14:textId="77777777" w:rsidR="00D34841" w:rsidRPr="006F5D35" w:rsidRDefault="00D34841" w:rsidP="00FB086D">
      <w:pPr>
        <w:shd w:val="clear" w:color="auto" w:fill="FFFFFF"/>
        <w:spacing w:after="0" w:line="240" w:lineRule="auto"/>
        <w:ind w:left="720"/>
        <w:jc w:val="both"/>
        <w:rPr>
          <w:rFonts w:ascii="Calibri" w:hAnsi="Calibri" w:cs="Arial"/>
          <w:szCs w:val="24"/>
          <w:lang w:eastAsia="en-GB"/>
        </w:rPr>
      </w:pPr>
    </w:p>
    <w:p w14:paraId="08417E58" w14:textId="5275CEBE" w:rsidR="006F5D35" w:rsidRPr="006F5D35" w:rsidRDefault="006F5D35"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W</w:t>
      </w:r>
      <w:r w:rsidR="00356D0A" w:rsidRPr="006F5D35">
        <w:rPr>
          <w:rFonts w:ascii="Calibri" w:hAnsi="Calibri" w:cs="Arial"/>
          <w:szCs w:val="24"/>
          <w:lang w:eastAsia="en-GB"/>
        </w:rPr>
        <w:t>ork with the Chair to promote and maintain high standards of educational achievement</w:t>
      </w:r>
      <w:r w:rsidRPr="006F5D35">
        <w:rPr>
          <w:rFonts w:ascii="Calibri" w:hAnsi="Calibri" w:cs="Arial"/>
          <w:szCs w:val="24"/>
          <w:lang w:eastAsia="en-GB"/>
        </w:rPr>
        <w:t xml:space="preserve"> by providing clear direction and by making sure </w:t>
      </w:r>
      <w:r w:rsidRPr="0060376A">
        <w:rPr>
          <w:rFonts w:ascii="Calibri" w:hAnsi="Calibri" w:cs="Arial"/>
          <w:szCs w:val="24"/>
          <w:lang w:eastAsia="en-GB"/>
        </w:rPr>
        <w:t>all governors understand their part in driving school/trust improvement</w:t>
      </w:r>
      <w:r w:rsidRPr="006F5D35">
        <w:rPr>
          <w:rFonts w:ascii="Calibri" w:hAnsi="Calibri" w:cs="Arial"/>
          <w:szCs w:val="24"/>
          <w:lang w:eastAsia="en-GB"/>
        </w:rPr>
        <w:t>.</w:t>
      </w:r>
    </w:p>
    <w:p w14:paraId="50362A1C" w14:textId="77777777" w:rsidR="006F5D35" w:rsidRPr="006F5D35" w:rsidRDefault="006F5D35" w:rsidP="00FB086D">
      <w:pPr>
        <w:shd w:val="clear" w:color="auto" w:fill="FFFFFF"/>
        <w:spacing w:after="0" w:line="240" w:lineRule="auto"/>
        <w:jc w:val="both"/>
        <w:rPr>
          <w:rFonts w:ascii="Calibri" w:hAnsi="Calibri" w:cs="Arial"/>
          <w:szCs w:val="24"/>
          <w:lang w:eastAsia="en-GB"/>
        </w:rPr>
      </w:pPr>
    </w:p>
    <w:p w14:paraId="4D2464F2" w14:textId="3F3DF4D7" w:rsidR="006F5D35" w:rsidRPr="006F5D35" w:rsidRDefault="006F5D35" w:rsidP="00FB086D">
      <w:pPr>
        <w:numPr>
          <w:ilvl w:val="0"/>
          <w:numId w:val="6"/>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Undertake relevant development and training to effectively undertake the role.</w:t>
      </w:r>
    </w:p>
    <w:p w14:paraId="72177AC6" w14:textId="77777777" w:rsidR="006F5D35" w:rsidRPr="006F5D35" w:rsidRDefault="006F5D35" w:rsidP="00FB086D">
      <w:pPr>
        <w:shd w:val="clear" w:color="auto" w:fill="FFFFFF"/>
        <w:spacing w:after="0" w:line="240" w:lineRule="auto"/>
        <w:jc w:val="both"/>
        <w:rPr>
          <w:rFonts w:ascii="Calibri" w:hAnsi="Calibri" w:cs="Arial"/>
          <w:szCs w:val="24"/>
          <w:lang w:eastAsia="en-GB"/>
        </w:rPr>
      </w:pPr>
    </w:p>
    <w:p w14:paraId="62A1F923" w14:textId="07BA57E3" w:rsidR="006F5D35" w:rsidRPr="0060376A" w:rsidRDefault="006F5D35"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Build the team by r</w:t>
      </w:r>
      <w:r w:rsidRPr="0060376A">
        <w:rPr>
          <w:rFonts w:ascii="Calibri" w:hAnsi="Calibri" w:cs="Arial"/>
          <w:szCs w:val="24"/>
          <w:lang w:eastAsia="en-GB"/>
        </w:rPr>
        <w:t>ecruiting governors with the required skills</w:t>
      </w:r>
      <w:r w:rsidRPr="006F5D35">
        <w:rPr>
          <w:rFonts w:ascii="Calibri" w:hAnsi="Calibri" w:cs="Arial"/>
          <w:szCs w:val="24"/>
          <w:lang w:eastAsia="en-GB"/>
        </w:rPr>
        <w:t>, p</w:t>
      </w:r>
      <w:r w:rsidRPr="0060376A">
        <w:rPr>
          <w:rFonts w:ascii="Calibri" w:hAnsi="Calibri" w:cs="Arial"/>
          <w:szCs w:val="24"/>
          <w:lang w:eastAsia="en-GB"/>
        </w:rPr>
        <w:t>roviding training to develop skills</w:t>
      </w:r>
      <w:r w:rsidRPr="006F5D35">
        <w:rPr>
          <w:rFonts w:ascii="Calibri" w:hAnsi="Calibri" w:cs="Arial"/>
          <w:szCs w:val="24"/>
          <w:lang w:eastAsia="en-GB"/>
        </w:rPr>
        <w:t xml:space="preserve"> and by d</w:t>
      </w:r>
      <w:r w:rsidRPr="0060376A">
        <w:rPr>
          <w:rFonts w:ascii="Calibri" w:hAnsi="Calibri" w:cs="Arial"/>
          <w:szCs w:val="24"/>
          <w:lang w:eastAsia="en-GB"/>
        </w:rPr>
        <w:t>elegating responsibilities effectively</w:t>
      </w:r>
    </w:p>
    <w:p w14:paraId="7C8DA895" w14:textId="77777777" w:rsidR="00D34841" w:rsidRPr="006F5D35" w:rsidRDefault="00D34841" w:rsidP="00FB086D">
      <w:pPr>
        <w:shd w:val="clear" w:color="auto" w:fill="FFFFFF"/>
        <w:spacing w:after="0" w:line="240" w:lineRule="auto"/>
        <w:ind w:left="720"/>
        <w:jc w:val="both"/>
        <w:rPr>
          <w:rFonts w:ascii="Calibri" w:hAnsi="Calibri" w:cs="Arial"/>
          <w:szCs w:val="24"/>
          <w:lang w:eastAsia="en-GB"/>
        </w:rPr>
      </w:pPr>
    </w:p>
    <w:p w14:paraId="406B2F66" w14:textId="4DCFA363" w:rsidR="00D34841" w:rsidRPr="006F5D35" w:rsidRDefault="00D34841"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O</w:t>
      </w:r>
      <w:r w:rsidR="00356D0A" w:rsidRPr="006F5D35">
        <w:rPr>
          <w:rFonts w:ascii="Calibri" w:hAnsi="Calibri" w:cs="Arial"/>
          <w:szCs w:val="24"/>
          <w:lang w:eastAsia="en-GB"/>
        </w:rPr>
        <w:t>versee the induction of new governors, ensuring that new governors are assigned a mentor</w:t>
      </w:r>
    </w:p>
    <w:p w14:paraId="6FA8F927" w14:textId="77777777" w:rsidR="00D34841" w:rsidRPr="006F5D35" w:rsidRDefault="00D34841" w:rsidP="00FB086D">
      <w:pPr>
        <w:shd w:val="clear" w:color="auto" w:fill="FFFFFF"/>
        <w:spacing w:after="0" w:line="240" w:lineRule="auto"/>
        <w:ind w:left="720"/>
        <w:jc w:val="both"/>
        <w:rPr>
          <w:rFonts w:ascii="Calibri" w:hAnsi="Calibri" w:cs="Arial"/>
          <w:szCs w:val="24"/>
          <w:lang w:eastAsia="en-GB"/>
        </w:rPr>
      </w:pPr>
    </w:p>
    <w:p w14:paraId="4BA354E3" w14:textId="1ACEE67C" w:rsidR="006F5D35" w:rsidRPr="006F5D35" w:rsidRDefault="00D34841" w:rsidP="00FB086D">
      <w:pPr>
        <w:numPr>
          <w:ilvl w:val="0"/>
          <w:numId w:val="6"/>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Get to know their school or academies, preferably by visiting when the school is in session and the pupils are in school.</w:t>
      </w:r>
    </w:p>
    <w:p w14:paraId="6179C488" w14:textId="77777777" w:rsidR="00D34841" w:rsidRPr="006F5D35" w:rsidRDefault="00D34841" w:rsidP="00FB086D">
      <w:pPr>
        <w:shd w:val="clear" w:color="auto" w:fill="FFFFFF"/>
        <w:spacing w:after="0" w:line="240" w:lineRule="auto"/>
        <w:ind w:left="720"/>
        <w:jc w:val="both"/>
        <w:rPr>
          <w:rFonts w:ascii="Calibri" w:hAnsi="Calibri" w:cs="Arial"/>
          <w:szCs w:val="24"/>
          <w:lang w:eastAsia="en-GB"/>
        </w:rPr>
      </w:pPr>
    </w:p>
    <w:p w14:paraId="71A9BE09" w14:textId="36DC9FEE" w:rsidR="00D34841" w:rsidRPr="006F5D35" w:rsidRDefault="00D34841"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Signposting and encouraging governors to attend regular training.  E</w:t>
      </w:r>
      <w:r w:rsidRPr="00356D0A">
        <w:rPr>
          <w:rFonts w:ascii="Calibri" w:hAnsi="Calibri" w:cs="Arial"/>
          <w:szCs w:val="24"/>
          <w:lang w:eastAsia="en-GB"/>
        </w:rPr>
        <w:t>nsure the continued knowledge and understanding of governors in respect of the National curriculum and/or changes in national progress</w:t>
      </w:r>
    </w:p>
    <w:p w14:paraId="17EC4B9F" w14:textId="77777777" w:rsidR="00D34841" w:rsidRPr="006F5D35" w:rsidRDefault="00D34841" w:rsidP="00FB086D">
      <w:pPr>
        <w:shd w:val="clear" w:color="auto" w:fill="FFFFFF"/>
        <w:spacing w:after="0" w:line="240" w:lineRule="auto"/>
        <w:ind w:left="720"/>
        <w:jc w:val="both"/>
        <w:rPr>
          <w:rFonts w:ascii="Calibri" w:hAnsi="Calibri" w:cs="Arial"/>
          <w:szCs w:val="24"/>
          <w:lang w:eastAsia="en-GB"/>
        </w:rPr>
      </w:pPr>
    </w:p>
    <w:p w14:paraId="5D826F81" w14:textId="3702AABB" w:rsidR="005C4380" w:rsidRDefault="00356D0A" w:rsidP="00FB086D">
      <w:pPr>
        <w:numPr>
          <w:ilvl w:val="0"/>
          <w:numId w:val="6"/>
        </w:numPr>
        <w:shd w:val="clear" w:color="auto" w:fill="FFFFFF"/>
        <w:spacing w:after="0" w:line="240" w:lineRule="auto"/>
        <w:jc w:val="both"/>
        <w:rPr>
          <w:rFonts w:ascii="Calibri" w:hAnsi="Calibri" w:cs="Arial"/>
          <w:szCs w:val="24"/>
          <w:lang w:eastAsia="en-GB"/>
        </w:rPr>
      </w:pPr>
      <w:r w:rsidRPr="006F5D35">
        <w:rPr>
          <w:rFonts w:ascii="Calibri" w:hAnsi="Calibri" w:cs="Arial"/>
          <w:szCs w:val="24"/>
          <w:lang w:eastAsia="en-GB"/>
        </w:rPr>
        <w:t>Undertake an annual skills audit with the board, understand the board’s strengths and weaknesses, maintain a skills matrix so that appropriate training can be identified where necessary and highlighting areas of training needs to the board</w:t>
      </w:r>
      <w:r w:rsidR="006F5D35">
        <w:rPr>
          <w:rFonts w:ascii="Calibri" w:hAnsi="Calibri" w:cs="Arial"/>
          <w:szCs w:val="24"/>
          <w:lang w:eastAsia="en-GB"/>
        </w:rPr>
        <w:t>.</w:t>
      </w:r>
    </w:p>
    <w:p w14:paraId="741E5F6A" w14:textId="77777777" w:rsidR="006F5D35" w:rsidRPr="006F5D35" w:rsidRDefault="006F5D35" w:rsidP="00FB086D">
      <w:pPr>
        <w:shd w:val="clear" w:color="auto" w:fill="FFFFFF"/>
        <w:spacing w:after="0" w:line="240" w:lineRule="auto"/>
        <w:jc w:val="both"/>
        <w:rPr>
          <w:rFonts w:ascii="Calibri" w:hAnsi="Calibri" w:cs="Arial"/>
          <w:szCs w:val="24"/>
          <w:lang w:eastAsia="en-GB"/>
        </w:rPr>
      </w:pPr>
    </w:p>
    <w:p w14:paraId="59A3D847" w14:textId="1EA92708" w:rsidR="005C4380" w:rsidRDefault="00356D0A" w:rsidP="00FB086D">
      <w:pPr>
        <w:numPr>
          <w:ilvl w:val="0"/>
          <w:numId w:val="6"/>
        </w:numPr>
        <w:shd w:val="clear" w:color="auto" w:fill="FFFFFF"/>
        <w:spacing w:after="0" w:line="240" w:lineRule="auto"/>
        <w:jc w:val="both"/>
        <w:rPr>
          <w:rFonts w:ascii="Calibri" w:hAnsi="Calibri" w:cs="Arial"/>
          <w:szCs w:val="24"/>
          <w:lang w:eastAsia="en-GB"/>
        </w:rPr>
      </w:pPr>
      <w:r w:rsidRPr="00356D0A">
        <w:rPr>
          <w:rFonts w:ascii="Calibri" w:hAnsi="Calibri" w:cs="Arial"/>
          <w:szCs w:val="24"/>
          <w:lang w:eastAsia="en-GB"/>
        </w:rPr>
        <w:t xml:space="preserve">After consultation with the Headteacher, receive, monitor, and </w:t>
      </w:r>
      <w:r w:rsidR="005C4380" w:rsidRPr="006F5D35">
        <w:rPr>
          <w:rFonts w:ascii="Calibri" w:hAnsi="Calibri" w:cs="Arial"/>
          <w:szCs w:val="24"/>
          <w:lang w:eastAsia="en-GB"/>
        </w:rPr>
        <w:t>develop and a monitoring procedure and cycle for governors focusing on specific areas of the curriculum, linked to the</w:t>
      </w:r>
      <w:r w:rsidRPr="00356D0A">
        <w:rPr>
          <w:rFonts w:ascii="Calibri" w:hAnsi="Calibri" w:cs="Arial"/>
          <w:szCs w:val="24"/>
          <w:lang w:eastAsia="en-GB"/>
        </w:rPr>
        <w:t xml:space="preserve"> school improvement plan annually </w:t>
      </w:r>
      <w:r w:rsidR="005C4380" w:rsidRPr="006F5D35">
        <w:rPr>
          <w:rFonts w:ascii="Calibri" w:hAnsi="Calibri" w:cs="Arial"/>
          <w:szCs w:val="24"/>
          <w:lang w:eastAsia="en-GB"/>
        </w:rPr>
        <w:t>(</w:t>
      </w:r>
      <w:r w:rsidRPr="00356D0A">
        <w:rPr>
          <w:rFonts w:ascii="Calibri" w:hAnsi="Calibri" w:cs="Arial"/>
          <w:szCs w:val="24"/>
          <w:lang w:eastAsia="en-GB"/>
        </w:rPr>
        <w:t>including the governors’ section</w:t>
      </w:r>
      <w:r w:rsidR="005C4380" w:rsidRPr="006F5D35">
        <w:rPr>
          <w:rFonts w:ascii="Calibri" w:hAnsi="Calibri" w:cs="Arial"/>
          <w:szCs w:val="24"/>
          <w:lang w:eastAsia="en-GB"/>
        </w:rPr>
        <w:t>).</w:t>
      </w:r>
    </w:p>
    <w:p w14:paraId="105EE651" w14:textId="77777777" w:rsidR="006F5D35" w:rsidRPr="006F5D35" w:rsidRDefault="006F5D35" w:rsidP="00FB086D">
      <w:pPr>
        <w:shd w:val="clear" w:color="auto" w:fill="FFFFFF"/>
        <w:spacing w:after="0" w:line="240" w:lineRule="auto"/>
        <w:jc w:val="both"/>
        <w:rPr>
          <w:rFonts w:ascii="Calibri" w:hAnsi="Calibri" w:cs="Arial"/>
          <w:szCs w:val="24"/>
          <w:lang w:eastAsia="en-GB"/>
        </w:rPr>
      </w:pPr>
    </w:p>
    <w:p w14:paraId="25028B63" w14:textId="2B3D4A8B" w:rsidR="006F5D35" w:rsidRPr="006F5D35" w:rsidRDefault="00356D0A" w:rsidP="00FB086D">
      <w:pPr>
        <w:numPr>
          <w:ilvl w:val="0"/>
          <w:numId w:val="6"/>
        </w:numPr>
        <w:shd w:val="clear" w:color="auto" w:fill="FFFFFF"/>
        <w:spacing w:after="0" w:line="240" w:lineRule="auto"/>
        <w:jc w:val="both"/>
        <w:rPr>
          <w:rFonts w:ascii="Calibri" w:hAnsi="Calibri" w:cs="Arial"/>
          <w:szCs w:val="24"/>
          <w:lang w:eastAsia="en-GB"/>
        </w:rPr>
      </w:pPr>
      <w:r w:rsidRPr="00356D0A">
        <w:rPr>
          <w:rFonts w:ascii="Calibri" w:hAnsi="Calibri" w:cs="Arial"/>
          <w:szCs w:val="24"/>
          <w:lang w:eastAsia="en-GB"/>
        </w:rPr>
        <w:t>To monitor and evaluate the intent and impact of the school curriculum.  Consider evidence about how effectively the curriculum is achieving its aims for pupils and how this relates to the boards’ vision for the school. </w:t>
      </w:r>
    </w:p>
    <w:p w14:paraId="05749492" w14:textId="77777777" w:rsidR="006F5D35" w:rsidRDefault="006F5D35" w:rsidP="00FB086D">
      <w:pPr>
        <w:shd w:val="clear" w:color="auto" w:fill="FFFFFF"/>
        <w:spacing w:after="0" w:line="240" w:lineRule="auto"/>
        <w:ind w:left="720"/>
        <w:jc w:val="both"/>
        <w:rPr>
          <w:rFonts w:ascii="Calibri" w:hAnsi="Calibri" w:cs="Arial"/>
          <w:szCs w:val="24"/>
          <w:lang w:eastAsia="en-GB"/>
        </w:rPr>
      </w:pPr>
    </w:p>
    <w:p w14:paraId="32A95AAD" w14:textId="68C91697" w:rsidR="0060376A" w:rsidRPr="006F5D35" w:rsidRDefault="0060376A" w:rsidP="00FB086D">
      <w:pPr>
        <w:numPr>
          <w:ilvl w:val="0"/>
          <w:numId w:val="6"/>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Represent the school at public events.</w:t>
      </w:r>
    </w:p>
    <w:p w14:paraId="30197564" w14:textId="77777777" w:rsidR="006F5D35" w:rsidRPr="0060376A" w:rsidRDefault="006F5D35" w:rsidP="00FB086D">
      <w:pPr>
        <w:shd w:val="clear" w:color="auto" w:fill="FFFFFF"/>
        <w:spacing w:after="0" w:line="240" w:lineRule="auto"/>
        <w:jc w:val="both"/>
        <w:rPr>
          <w:rFonts w:ascii="Calibri" w:hAnsi="Calibri" w:cs="Arial"/>
          <w:szCs w:val="24"/>
          <w:lang w:eastAsia="en-GB"/>
        </w:rPr>
      </w:pPr>
    </w:p>
    <w:p w14:paraId="2B5EAFCC" w14:textId="77777777" w:rsidR="006F5D35" w:rsidRPr="006F5D35" w:rsidRDefault="0060376A" w:rsidP="00FB086D">
      <w:pPr>
        <w:numPr>
          <w:ilvl w:val="0"/>
          <w:numId w:val="7"/>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Develop a relationship with the headteacher/CEO as a critical friend</w:t>
      </w:r>
    </w:p>
    <w:p w14:paraId="70B429D6" w14:textId="77777777" w:rsidR="006F5D35" w:rsidRPr="006F5D35" w:rsidRDefault="006F5D35" w:rsidP="00FB086D">
      <w:pPr>
        <w:shd w:val="clear" w:color="auto" w:fill="FFFFFF"/>
        <w:spacing w:after="0" w:line="240" w:lineRule="auto"/>
        <w:ind w:left="720"/>
        <w:jc w:val="both"/>
        <w:rPr>
          <w:rFonts w:ascii="Calibri" w:hAnsi="Calibri" w:cs="Arial"/>
          <w:szCs w:val="24"/>
          <w:lang w:eastAsia="en-GB"/>
        </w:rPr>
      </w:pPr>
    </w:p>
    <w:p w14:paraId="29F28967" w14:textId="2BED2E0F" w:rsidR="006F5D35" w:rsidRDefault="0060376A" w:rsidP="00FB086D">
      <w:pPr>
        <w:numPr>
          <w:ilvl w:val="0"/>
          <w:numId w:val="7"/>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Drive school/trust improvement by making sure</w:t>
      </w:r>
      <w:r w:rsidR="006F5D35" w:rsidRPr="006F5D35">
        <w:rPr>
          <w:rFonts w:ascii="Calibri" w:hAnsi="Calibri" w:cs="Arial"/>
          <w:szCs w:val="24"/>
          <w:lang w:eastAsia="en-GB"/>
        </w:rPr>
        <w:t xml:space="preserve"> that it is </w:t>
      </w:r>
      <w:r w:rsidRPr="0060376A">
        <w:rPr>
          <w:rFonts w:ascii="Calibri" w:hAnsi="Calibri" w:cs="Arial"/>
          <w:szCs w:val="24"/>
          <w:lang w:eastAsia="en-GB"/>
        </w:rPr>
        <w:t>the focus of all policies and strategies</w:t>
      </w:r>
      <w:r w:rsidR="006F5D35" w:rsidRPr="006F5D35">
        <w:rPr>
          <w:rFonts w:ascii="Calibri" w:hAnsi="Calibri" w:cs="Arial"/>
          <w:szCs w:val="24"/>
          <w:lang w:eastAsia="en-GB"/>
        </w:rPr>
        <w:t xml:space="preserve"> and that the</w:t>
      </w:r>
      <w:r w:rsidRPr="0060376A">
        <w:rPr>
          <w:rFonts w:ascii="Calibri" w:hAnsi="Calibri" w:cs="Arial"/>
          <w:szCs w:val="24"/>
          <w:lang w:eastAsia="en-GB"/>
        </w:rPr>
        <w:t xml:space="preserve"> work of the board reflects improvement priorities</w:t>
      </w:r>
    </w:p>
    <w:p w14:paraId="153D154B" w14:textId="77777777" w:rsidR="008E2062" w:rsidRPr="008E2062" w:rsidRDefault="008E2062" w:rsidP="00FB086D">
      <w:pPr>
        <w:shd w:val="clear" w:color="auto" w:fill="FFFFFF"/>
        <w:spacing w:after="0" w:line="240" w:lineRule="auto"/>
        <w:jc w:val="both"/>
        <w:rPr>
          <w:rFonts w:ascii="Calibri" w:hAnsi="Calibri" w:cs="Arial"/>
          <w:szCs w:val="24"/>
          <w:lang w:eastAsia="en-GB"/>
        </w:rPr>
      </w:pPr>
    </w:p>
    <w:p w14:paraId="57066AE1" w14:textId="27F5C506" w:rsidR="0060376A" w:rsidRPr="0060376A" w:rsidRDefault="0060376A" w:rsidP="00FB086D">
      <w:pPr>
        <w:numPr>
          <w:ilvl w:val="0"/>
          <w:numId w:val="7"/>
        </w:numPr>
        <w:shd w:val="clear" w:color="auto" w:fill="FFFFFF"/>
        <w:spacing w:after="0" w:line="240" w:lineRule="auto"/>
        <w:jc w:val="both"/>
        <w:rPr>
          <w:rFonts w:ascii="Calibri" w:hAnsi="Calibri" w:cs="Arial"/>
          <w:szCs w:val="24"/>
          <w:lang w:eastAsia="en-GB"/>
        </w:rPr>
      </w:pPr>
      <w:r w:rsidRPr="0060376A">
        <w:rPr>
          <w:rFonts w:ascii="Calibri" w:hAnsi="Calibri" w:cs="Arial"/>
          <w:szCs w:val="24"/>
          <w:lang w:eastAsia="en-GB"/>
        </w:rPr>
        <w:t>Make sure the board</w:t>
      </w:r>
      <w:r w:rsidR="006F5D35" w:rsidRPr="006F5D35">
        <w:rPr>
          <w:rFonts w:ascii="Calibri" w:hAnsi="Calibri" w:cs="Arial"/>
          <w:szCs w:val="24"/>
          <w:lang w:eastAsia="en-GB"/>
        </w:rPr>
        <w:t xml:space="preserve"> f</w:t>
      </w:r>
      <w:r w:rsidRPr="0060376A">
        <w:rPr>
          <w:rFonts w:ascii="Calibri" w:hAnsi="Calibri" w:cs="Arial"/>
          <w:szCs w:val="24"/>
          <w:lang w:eastAsia="en-GB"/>
        </w:rPr>
        <w:t>ulfils its statutory and regulatory requirements</w:t>
      </w:r>
      <w:r w:rsidR="006F5D35" w:rsidRPr="006F5D35">
        <w:rPr>
          <w:rFonts w:ascii="Calibri" w:hAnsi="Calibri" w:cs="Arial"/>
          <w:szCs w:val="24"/>
          <w:lang w:eastAsia="en-GB"/>
        </w:rPr>
        <w:t>, c</w:t>
      </w:r>
      <w:r w:rsidRPr="0060376A">
        <w:rPr>
          <w:rFonts w:ascii="Calibri" w:hAnsi="Calibri" w:cs="Arial"/>
          <w:szCs w:val="24"/>
          <w:lang w:eastAsia="en-GB"/>
        </w:rPr>
        <w:t>onducts its business efficiently</w:t>
      </w:r>
      <w:r w:rsidR="006F5D35" w:rsidRPr="006F5D35">
        <w:rPr>
          <w:rFonts w:ascii="Calibri" w:hAnsi="Calibri" w:cs="Arial"/>
          <w:szCs w:val="24"/>
          <w:lang w:eastAsia="en-GB"/>
        </w:rPr>
        <w:t xml:space="preserve"> and e</w:t>
      </w:r>
      <w:r w:rsidRPr="0060376A">
        <w:rPr>
          <w:rFonts w:ascii="Calibri" w:hAnsi="Calibri" w:cs="Arial"/>
          <w:szCs w:val="24"/>
          <w:lang w:eastAsia="en-GB"/>
        </w:rPr>
        <w:t>nsures the school/trust uses its resources responsibly and effectively</w:t>
      </w:r>
    </w:p>
    <w:p w14:paraId="38CAA12A" w14:textId="77777777" w:rsidR="00944CF7" w:rsidRPr="006F5D35" w:rsidRDefault="00944CF7" w:rsidP="00FB086D">
      <w:pPr>
        <w:jc w:val="both"/>
        <w:rPr>
          <w:rFonts w:ascii="Calibri" w:hAnsi="Calibri" w:cs="Arial"/>
          <w:szCs w:val="24"/>
          <w:lang w:eastAsia="en-GB"/>
        </w:rPr>
      </w:pPr>
    </w:p>
    <w:sectPr w:rsidR="00944CF7" w:rsidRPr="006F5D35" w:rsidSect="00D97B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1197"/>
    <w:multiLevelType w:val="multilevel"/>
    <w:tmpl w:val="102A9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F1C76"/>
    <w:multiLevelType w:val="multilevel"/>
    <w:tmpl w:val="FEEC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B6700"/>
    <w:multiLevelType w:val="multilevel"/>
    <w:tmpl w:val="4B26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F2633C"/>
    <w:multiLevelType w:val="multilevel"/>
    <w:tmpl w:val="6F6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F298D"/>
    <w:multiLevelType w:val="hybridMultilevel"/>
    <w:tmpl w:val="5EB83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936BC3"/>
    <w:multiLevelType w:val="multilevel"/>
    <w:tmpl w:val="CB3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02ED9"/>
    <w:multiLevelType w:val="hybridMultilevel"/>
    <w:tmpl w:val="E28E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F5F0A"/>
    <w:multiLevelType w:val="multilevel"/>
    <w:tmpl w:val="9254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374618">
    <w:abstractNumId w:val="7"/>
  </w:num>
  <w:num w:numId="2" w16cid:durableId="13114040">
    <w:abstractNumId w:val="2"/>
  </w:num>
  <w:num w:numId="3" w16cid:durableId="2094818849">
    <w:abstractNumId w:val="6"/>
  </w:num>
  <w:num w:numId="4" w16cid:durableId="1012881062">
    <w:abstractNumId w:val="5"/>
  </w:num>
  <w:num w:numId="5" w16cid:durableId="1987278211">
    <w:abstractNumId w:val="1"/>
  </w:num>
  <w:num w:numId="6" w16cid:durableId="2136479755">
    <w:abstractNumId w:val="3"/>
  </w:num>
  <w:num w:numId="7" w16cid:durableId="1904488142">
    <w:abstractNumId w:val="0"/>
  </w:num>
  <w:num w:numId="8" w16cid:durableId="153885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5D"/>
    <w:rsid w:val="00064A9F"/>
    <w:rsid w:val="000A57EF"/>
    <w:rsid w:val="000F08EF"/>
    <w:rsid w:val="00181082"/>
    <w:rsid w:val="00230818"/>
    <w:rsid w:val="00277207"/>
    <w:rsid w:val="00325948"/>
    <w:rsid w:val="00325BAD"/>
    <w:rsid w:val="00352CEE"/>
    <w:rsid w:val="00356D0A"/>
    <w:rsid w:val="00422B19"/>
    <w:rsid w:val="00440AB1"/>
    <w:rsid w:val="004658A7"/>
    <w:rsid w:val="00477E28"/>
    <w:rsid w:val="00480B2C"/>
    <w:rsid w:val="00576030"/>
    <w:rsid w:val="005C4380"/>
    <w:rsid w:val="0060376A"/>
    <w:rsid w:val="006161FF"/>
    <w:rsid w:val="00691612"/>
    <w:rsid w:val="00692027"/>
    <w:rsid w:val="006C4704"/>
    <w:rsid w:val="006F5D35"/>
    <w:rsid w:val="00800D22"/>
    <w:rsid w:val="00885768"/>
    <w:rsid w:val="00897858"/>
    <w:rsid w:val="008B3F13"/>
    <w:rsid w:val="008C78A1"/>
    <w:rsid w:val="008E2062"/>
    <w:rsid w:val="00944CF7"/>
    <w:rsid w:val="009A2704"/>
    <w:rsid w:val="009B41EB"/>
    <w:rsid w:val="00A15FB2"/>
    <w:rsid w:val="00B0328C"/>
    <w:rsid w:val="00B60013"/>
    <w:rsid w:val="00B67CD5"/>
    <w:rsid w:val="00BD2DC5"/>
    <w:rsid w:val="00BE344F"/>
    <w:rsid w:val="00C0525D"/>
    <w:rsid w:val="00C222A6"/>
    <w:rsid w:val="00CD11D8"/>
    <w:rsid w:val="00D34841"/>
    <w:rsid w:val="00D97B26"/>
    <w:rsid w:val="00E504C7"/>
    <w:rsid w:val="00E9521E"/>
    <w:rsid w:val="00ED1489"/>
    <w:rsid w:val="00F26969"/>
    <w:rsid w:val="00FB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A4D5"/>
  <w15:chartTrackingRefBased/>
  <w15:docId w15:val="{BEEA974C-F7DC-457D-BF10-7C4DCBDD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376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0525D"/>
    <w:rPr>
      <w:b/>
      <w:bCs/>
    </w:rPr>
  </w:style>
  <w:style w:type="character" w:styleId="Hyperlink">
    <w:name w:val="Hyperlink"/>
    <w:basedOn w:val="DefaultParagraphFont"/>
    <w:uiPriority w:val="99"/>
    <w:semiHidden/>
    <w:unhideWhenUsed/>
    <w:rsid w:val="00C0525D"/>
    <w:rPr>
      <w:color w:val="0000FF"/>
      <w:u w:val="single"/>
    </w:rPr>
  </w:style>
  <w:style w:type="paragraph" w:styleId="NoSpacing">
    <w:name w:val="No Spacing"/>
    <w:uiPriority w:val="1"/>
    <w:qFormat/>
    <w:rsid w:val="00F26969"/>
    <w:pPr>
      <w:spacing w:after="0" w:line="240" w:lineRule="auto"/>
    </w:pPr>
  </w:style>
  <w:style w:type="paragraph" w:styleId="Revision">
    <w:name w:val="Revision"/>
    <w:hidden/>
    <w:uiPriority w:val="99"/>
    <w:semiHidden/>
    <w:rsid w:val="00181082"/>
    <w:pPr>
      <w:spacing w:after="0" w:line="240" w:lineRule="auto"/>
    </w:pPr>
  </w:style>
  <w:style w:type="character" w:styleId="CommentReference">
    <w:name w:val="annotation reference"/>
    <w:basedOn w:val="DefaultParagraphFont"/>
    <w:uiPriority w:val="99"/>
    <w:semiHidden/>
    <w:unhideWhenUsed/>
    <w:rsid w:val="00181082"/>
    <w:rPr>
      <w:sz w:val="16"/>
      <w:szCs w:val="16"/>
    </w:rPr>
  </w:style>
  <w:style w:type="paragraph" w:styleId="CommentText">
    <w:name w:val="annotation text"/>
    <w:basedOn w:val="Normal"/>
    <w:link w:val="CommentTextChar"/>
    <w:uiPriority w:val="99"/>
    <w:semiHidden/>
    <w:unhideWhenUsed/>
    <w:rsid w:val="00181082"/>
    <w:pPr>
      <w:spacing w:line="240" w:lineRule="auto"/>
    </w:pPr>
    <w:rPr>
      <w:sz w:val="20"/>
      <w:szCs w:val="20"/>
    </w:rPr>
  </w:style>
  <w:style w:type="character" w:customStyle="1" w:styleId="CommentTextChar">
    <w:name w:val="Comment Text Char"/>
    <w:basedOn w:val="DefaultParagraphFont"/>
    <w:link w:val="CommentText"/>
    <w:uiPriority w:val="99"/>
    <w:semiHidden/>
    <w:rsid w:val="00181082"/>
    <w:rPr>
      <w:sz w:val="20"/>
      <w:szCs w:val="20"/>
    </w:rPr>
  </w:style>
  <w:style w:type="paragraph" w:styleId="CommentSubject">
    <w:name w:val="annotation subject"/>
    <w:basedOn w:val="CommentText"/>
    <w:next w:val="CommentText"/>
    <w:link w:val="CommentSubjectChar"/>
    <w:uiPriority w:val="99"/>
    <w:semiHidden/>
    <w:unhideWhenUsed/>
    <w:rsid w:val="00181082"/>
    <w:rPr>
      <w:b/>
      <w:bCs/>
    </w:rPr>
  </w:style>
  <w:style w:type="character" w:customStyle="1" w:styleId="CommentSubjectChar">
    <w:name w:val="Comment Subject Char"/>
    <w:basedOn w:val="CommentTextChar"/>
    <w:link w:val="CommentSubject"/>
    <w:uiPriority w:val="99"/>
    <w:semiHidden/>
    <w:rsid w:val="00181082"/>
    <w:rPr>
      <w:b/>
      <w:bCs/>
      <w:sz w:val="20"/>
      <w:szCs w:val="20"/>
    </w:rPr>
  </w:style>
  <w:style w:type="paragraph" w:styleId="ListParagraph">
    <w:name w:val="List Paragraph"/>
    <w:basedOn w:val="Normal"/>
    <w:uiPriority w:val="34"/>
    <w:qFormat/>
    <w:rsid w:val="0060376A"/>
    <w:pPr>
      <w:ind w:left="720"/>
      <w:contextualSpacing/>
    </w:pPr>
    <w:rPr>
      <w:rFonts w:ascii="Arial" w:hAnsi="Arial"/>
      <w:kern w:val="0"/>
      <w:sz w:val="20"/>
      <w14:ligatures w14:val="none"/>
    </w:rPr>
  </w:style>
  <w:style w:type="character" w:customStyle="1" w:styleId="Heading2Char">
    <w:name w:val="Heading 2 Char"/>
    <w:basedOn w:val="DefaultParagraphFont"/>
    <w:link w:val="Heading2"/>
    <w:uiPriority w:val="9"/>
    <w:rsid w:val="0060376A"/>
    <w:rPr>
      <w:rFonts w:ascii="Times New Roman" w:eastAsia="Times New Roman" w:hAnsi="Times New Roman" w:cs="Times New Roman"/>
      <w:b/>
      <w:bCs/>
      <w:kern w:val="0"/>
      <w:sz w:val="3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720">
      <w:bodyDiv w:val="1"/>
      <w:marLeft w:val="0"/>
      <w:marRight w:val="0"/>
      <w:marTop w:val="0"/>
      <w:marBottom w:val="0"/>
      <w:divBdr>
        <w:top w:val="none" w:sz="0" w:space="0" w:color="auto"/>
        <w:left w:val="none" w:sz="0" w:space="0" w:color="auto"/>
        <w:bottom w:val="none" w:sz="0" w:space="0" w:color="auto"/>
        <w:right w:val="none" w:sz="0" w:space="0" w:color="auto"/>
      </w:divBdr>
    </w:div>
    <w:div w:id="687222200">
      <w:bodyDiv w:val="1"/>
      <w:marLeft w:val="0"/>
      <w:marRight w:val="0"/>
      <w:marTop w:val="0"/>
      <w:marBottom w:val="0"/>
      <w:divBdr>
        <w:top w:val="none" w:sz="0" w:space="0" w:color="auto"/>
        <w:left w:val="none" w:sz="0" w:space="0" w:color="auto"/>
        <w:bottom w:val="none" w:sz="0" w:space="0" w:color="auto"/>
        <w:right w:val="none" w:sz="0" w:space="0" w:color="auto"/>
      </w:divBdr>
      <w:divsChild>
        <w:div w:id="238635072">
          <w:marLeft w:val="0"/>
          <w:marRight w:val="0"/>
          <w:marTop w:val="0"/>
          <w:marBottom w:val="0"/>
          <w:divBdr>
            <w:top w:val="none" w:sz="0" w:space="0" w:color="auto"/>
            <w:left w:val="none" w:sz="0" w:space="0" w:color="auto"/>
            <w:bottom w:val="none" w:sz="0" w:space="0" w:color="auto"/>
            <w:right w:val="none" w:sz="0" w:space="0" w:color="auto"/>
          </w:divBdr>
          <w:divsChild>
            <w:div w:id="1304045591">
              <w:marLeft w:val="0"/>
              <w:marRight w:val="0"/>
              <w:marTop w:val="0"/>
              <w:marBottom w:val="0"/>
              <w:divBdr>
                <w:top w:val="none" w:sz="0" w:space="0" w:color="auto"/>
                <w:left w:val="none" w:sz="0" w:space="0" w:color="auto"/>
                <w:bottom w:val="none" w:sz="0" w:space="0" w:color="auto"/>
                <w:right w:val="none" w:sz="0" w:space="0" w:color="auto"/>
              </w:divBdr>
              <w:divsChild>
                <w:div w:id="1059674023">
                  <w:marLeft w:val="0"/>
                  <w:marRight w:val="0"/>
                  <w:marTop w:val="0"/>
                  <w:marBottom w:val="0"/>
                  <w:divBdr>
                    <w:top w:val="none" w:sz="0" w:space="0" w:color="auto"/>
                    <w:left w:val="none" w:sz="0" w:space="0" w:color="auto"/>
                    <w:bottom w:val="none" w:sz="0" w:space="0" w:color="auto"/>
                    <w:right w:val="none" w:sz="0" w:space="0" w:color="auto"/>
                  </w:divBdr>
                </w:div>
              </w:divsChild>
            </w:div>
            <w:div w:id="253823811">
              <w:marLeft w:val="0"/>
              <w:marRight w:val="0"/>
              <w:marTop w:val="0"/>
              <w:marBottom w:val="0"/>
              <w:divBdr>
                <w:top w:val="none" w:sz="0" w:space="0" w:color="auto"/>
                <w:left w:val="none" w:sz="0" w:space="0" w:color="auto"/>
                <w:bottom w:val="none" w:sz="0" w:space="0" w:color="auto"/>
                <w:right w:val="none" w:sz="0" w:space="0" w:color="auto"/>
              </w:divBdr>
              <w:divsChild>
                <w:div w:id="2102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2760">
          <w:marLeft w:val="0"/>
          <w:marRight w:val="0"/>
          <w:marTop w:val="0"/>
          <w:marBottom w:val="0"/>
          <w:divBdr>
            <w:top w:val="none" w:sz="0" w:space="0" w:color="auto"/>
            <w:left w:val="none" w:sz="0" w:space="0" w:color="auto"/>
            <w:bottom w:val="none" w:sz="0" w:space="0" w:color="auto"/>
            <w:right w:val="none" w:sz="0" w:space="0" w:color="auto"/>
          </w:divBdr>
          <w:divsChild>
            <w:div w:id="1902521090">
              <w:marLeft w:val="0"/>
              <w:marRight w:val="0"/>
              <w:marTop w:val="0"/>
              <w:marBottom w:val="0"/>
              <w:divBdr>
                <w:top w:val="none" w:sz="0" w:space="0" w:color="auto"/>
                <w:left w:val="none" w:sz="0" w:space="0" w:color="auto"/>
                <w:bottom w:val="none" w:sz="0" w:space="0" w:color="auto"/>
                <w:right w:val="none" w:sz="0" w:space="0" w:color="auto"/>
              </w:divBdr>
              <w:divsChild>
                <w:div w:id="16431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42522">
      <w:bodyDiv w:val="1"/>
      <w:marLeft w:val="0"/>
      <w:marRight w:val="0"/>
      <w:marTop w:val="0"/>
      <w:marBottom w:val="0"/>
      <w:divBdr>
        <w:top w:val="none" w:sz="0" w:space="0" w:color="auto"/>
        <w:left w:val="none" w:sz="0" w:space="0" w:color="auto"/>
        <w:bottom w:val="none" w:sz="0" w:space="0" w:color="auto"/>
        <w:right w:val="none" w:sz="0" w:space="0" w:color="auto"/>
      </w:divBdr>
    </w:div>
    <w:div w:id="772827035">
      <w:bodyDiv w:val="1"/>
      <w:marLeft w:val="0"/>
      <w:marRight w:val="0"/>
      <w:marTop w:val="0"/>
      <w:marBottom w:val="0"/>
      <w:divBdr>
        <w:top w:val="none" w:sz="0" w:space="0" w:color="auto"/>
        <w:left w:val="none" w:sz="0" w:space="0" w:color="auto"/>
        <w:bottom w:val="none" w:sz="0" w:space="0" w:color="auto"/>
        <w:right w:val="none" w:sz="0" w:space="0" w:color="auto"/>
      </w:divBdr>
    </w:div>
    <w:div w:id="1189837047">
      <w:bodyDiv w:val="1"/>
      <w:marLeft w:val="0"/>
      <w:marRight w:val="0"/>
      <w:marTop w:val="0"/>
      <w:marBottom w:val="0"/>
      <w:divBdr>
        <w:top w:val="none" w:sz="0" w:space="0" w:color="auto"/>
        <w:left w:val="none" w:sz="0" w:space="0" w:color="auto"/>
        <w:bottom w:val="none" w:sz="0" w:space="0" w:color="auto"/>
        <w:right w:val="none" w:sz="0" w:space="0" w:color="auto"/>
      </w:divBdr>
      <w:divsChild>
        <w:div w:id="1335720663">
          <w:marLeft w:val="0"/>
          <w:marRight w:val="0"/>
          <w:marTop w:val="0"/>
          <w:marBottom w:val="0"/>
          <w:divBdr>
            <w:top w:val="none" w:sz="0" w:space="0" w:color="auto"/>
            <w:left w:val="none" w:sz="0" w:space="0" w:color="auto"/>
            <w:bottom w:val="none" w:sz="0" w:space="0" w:color="auto"/>
            <w:right w:val="none" w:sz="0" w:space="0" w:color="auto"/>
          </w:divBdr>
        </w:div>
      </w:divsChild>
    </w:div>
    <w:div w:id="1262252000">
      <w:bodyDiv w:val="1"/>
      <w:marLeft w:val="0"/>
      <w:marRight w:val="0"/>
      <w:marTop w:val="0"/>
      <w:marBottom w:val="0"/>
      <w:divBdr>
        <w:top w:val="none" w:sz="0" w:space="0" w:color="auto"/>
        <w:left w:val="none" w:sz="0" w:space="0" w:color="auto"/>
        <w:bottom w:val="none" w:sz="0" w:space="0" w:color="auto"/>
        <w:right w:val="none" w:sz="0" w:space="0" w:color="auto"/>
      </w:divBdr>
    </w:div>
    <w:div w:id="1941642866">
      <w:bodyDiv w:val="1"/>
      <w:marLeft w:val="0"/>
      <w:marRight w:val="0"/>
      <w:marTop w:val="0"/>
      <w:marBottom w:val="0"/>
      <w:divBdr>
        <w:top w:val="none" w:sz="0" w:space="0" w:color="auto"/>
        <w:left w:val="none" w:sz="0" w:space="0" w:color="auto"/>
        <w:bottom w:val="none" w:sz="0" w:space="0" w:color="auto"/>
        <w:right w:val="none" w:sz="0" w:space="0" w:color="auto"/>
      </w:divBdr>
    </w:div>
    <w:div w:id="21064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615b25ac89f4d204c8d2154a5726fc68">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6c83e8419c5cd517e7a996ca9d8fadeb"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9b9cd-b23a-49ff-b827-ee3b3fd9ef9e">
      <Terms xmlns="http://schemas.microsoft.com/office/infopath/2007/PartnerControls"/>
    </lcf76f155ced4ddcb4097134ff3c332f>
    <TaxCatchAll xmlns="66ed5ae6-9fe1-4cfb-a555-6f1ad1709ada" xsi:nil="true"/>
    <_dlc_DocId xmlns="66ed5ae6-9fe1-4cfb-a555-6f1ad1709ada">JC757KQ2FFJM-817747565-4152</_dlc_DocId>
    <_dlc_DocIdUrl xmlns="66ed5ae6-9fe1-4cfb-a555-6f1ad1709ada">
      <Url>https://greattorringtonschool.sharepoint.com/sites/Governors/_layouts/15/DocIdRedir.aspx?ID=JC757KQ2FFJM-817747565-4152</Url>
      <Description>JC757KQ2FFJM-817747565-4152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6BF495-C158-4792-BB46-5072C75C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7B19B-3BE4-B640-92CC-CDF2520ED389}">
  <ds:schemaRefs>
    <ds:schemaRef ds:uri="http://schemas.openxmlformats.org/officeDocument/2006/bibliography"/>
  </ds:schemaRefs>
</ds:datastoreItem>
</file>

<file path=customXml/itemProps3.xml><?xml version="1.0" encoding="utf-8"?>
<ds:datastoreItem xmlns:ds="http://schemas.openxmlformats.org/officeDocument/2006/customXml" ds:itemID="{DE7E3461-1987-4D41-B4B9-674FF6518889}">
  <ds:schemaRefs>
    <ds:schemaRef ds:uri="http://schemas.microsoft.com/office/2006/metadata/properties"/>
    <ds:schemaRef ds:uri="http://schemas.microsoft.com/office/infopath/2007/PartnerControls"/>
    <ds:schemaRef ds:uri="9b79b9cd-b23a-49ff-b827-ee3b3fd9ef9e"/>
    <ds:schemaRef ds:uri="66ed5ae6-9fe1-4cfb-a555-6f1ad1709ada"/>
  </ds:schemaRefs>
</ds:datastoreItem>
</file>

<file path=customXml/itemProps4.xml><?xml version="1.0" encoding="utf-8"?>
<ds:datastoreItem xmlns:ds="http://schemas.openxmlformats.org/officeDocument/2006/customXml" ds:itemID="{559CDEC8-54E9-4C6A-933D-D5E6969169C0}">
  <ds:schemaRefs>
    <ds:schemaRef ds:uri="http://schemas.microsoft.com/sharepoint/v3/contenttype/forms"/>
  </ds:schemaRefs>
</ds:datastoreItem>
</file>

<file path=customXml/itemProps5.xml><?xml version="1.0" encoding="utf-8"?>
<ds:datastoreItem xmlns:ds="http://schemas.openxmlformats.org/officeDocument/2006/customXml" ds:itemID="{65ABB71F-C019-4610-AFFE-A6575DAF72FE}">
  <ds:schemaRefs>
    <ds:schemaRef ds:uri="http://schemas.microsoft.com/sharepoint/events"/>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Beer</dc:creator>
  <cp:keywords/>
  <dc:description/>
  <cp:lastModifiedBy>Jo Pateman</cp:lastModifiedBy>
  <cp:revision>4</cp:revision>
  <dcterms:created xsi:type="dcterms:W3CDTF">2025-09-24T14:22:00Z</dcterms:created>
  <dcterms:modified xsi:type="dcterms:W3CDTF">2025-10-17T10:27:00Z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0x010100A6D1A94B928F0C46B4AABDCA135E8D20</vt:lpwstr>
  </property>
  <property fmtid="{D5CDD505-2E9C-101B-9397-08002B2CF9AE}" pid="3" name="_dlc_DocIdItemGuid">
    <vt:lpwstr>22b914b1-7500-486b-acc3-736d9ce2774a</vt:lpwstr>
  </property>
  <property fmtid="{D5CDD505-2E9C-101B-9397-08002B2CF9AE}" pid="4" name="MediaServiceImageTags">
    <vt:lpwstr/>
  </property>
</Properties>
</file>