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DE3A3" w14:textId="77777777" w:rsidR="00197A4A" w:rsidRPr="00CD1657" w:rsidRDefault="002838CB" w:rsidP="00EB40ED">
      <w:pPr>
        <w:pBdr>
          <w:bottom w:val="single" w:sz="12" w:space="1" w:color="auto"/>
        </w:pBdr>
        <w:shd w:val="clear" w:color="auto" w:fill="C2D69B"/>
        <w:jc w:val="center"/>
        <w:rPr>
          <w:rFonts w:ascii="Calibri" w:hAnsi="Calibri" w:cs="Calibri"/>
          <w:b/>
          <w:sz w:val="20"/>
          <w:szCs w:val="20"/>
        </w:rPr>
      </w:pPr>
      <w:r w:rsidRPr="00CD1657">
        <w:rPr>
          <w:rFonts w:ascii="Calibri" w:hAnsi="Calibri" w:cs="Calibri"/>
          <w:b/>
          <w:sz w:val="20"/>
          <w:szCs w:val="20"/>
        </w:rPr>
        <w:t>Terms of Reference for the</w:t>
      </w:r>
      <w:r w:rsidR="00022AB1" w:rsidRPr="00CD1657">
        <w:rPr>
          <w:rFonts w:ascii="Calibri" w:hAnsi="Calibri" w:cs="Calibri"/>
          <w:b/>
          <w:sz w:val="20"/>
          <w:szCs w:val="20"/>
        </w:rPr>
        <w:t xml:space="preserve"> </w:t>
      </w:r>
      <w:r w:rsidR="00614FB4" w:rsidRPr="00CD1657">
        <w:rPr>
          <w:rFonts w:ascii="Calibri" w:hAnsi="Calibri" w:cs="Calibri"/>
          <w:b/>
          <w:sz w:val="20"/>
          <w:szCs w:val="20"/>
        </w:rPr>
        <w:t>Resources</w:t>
      </w:r>
      <w:r w:rsidRPr="00CD1657">
        <w:rPr>
          <w:rFonts w:ascii="Calibri" w:hAnsi="Calibri" w:cs="Calibri"/>
          <w:b/>
          <w:sz w:val="20"/>
          <w:szCs w:val="20"/>
        </w:rPr>
        <w:t xml:space="preserve"> Committee</w:t>
      </w:r>
      <w:r w:rsidR="00197A4A" w:rsidRPr="00CD1657">
        <w:rPr>
          <w:rFonts w:ascii="Calibri" w:hAnsi="Calibri" w:cs="Calibri"/>
          <w:b/>
          <w:sz w:val="20"/>
          <w:szCs w:val="20"/>
        </w:rPr>
        <w:t xml:space="preserve"> of the</w:t>
      </w:r>
      <w:r w:rsidR="00022AB1" w:rsidRPr="00CD1657">
        <w:rPr>
          <w:rFonts w:ascii="Calibri" w:hAnsi="Calibri" w:cs="Calibri"/>
          <w:b/>
          <w:sz w:val="20"/>
          <w:szCs w:val="20"/>
        </w:rPr>
        <w:t xml:space="preserve"> </w:t>
      </w:r>
      <w:r w:rsidR="00197A4A" w:rsidRPr="00CD1657">
        <w:rPr>
          <w:rFonts w:ascii="Calibri" w:hAnsi="Calibri" w:cs="Calibri"/>
          <w:b/>
          <w:sz w:val="20"/>
          <w:szCs w:val="20"/>
        </w:rPr>
        <w:t>Governing Body of</w:t>
      </w:r>
      <w:r w:rsidR="00022AB1" w:rsidRPr="00CD1657">
        <w:rPr>
          <w:rFonts w:ascii="Calibri" w:hAnsi="Calibri" w:cs="Calibri"/>
          <w:b/>
          <w:sz w:val="20"/>
          <w:szCs w:val="20"/>
        </w:rPr>
        <w:t xml:space="preserve"> </w:t>
      </w:r>
      <w:r w:rsidR="00EC4BC3" w:rsidRPr="00CD1657">
        <w:rPr>
          <w:rFonts w:ascii="Calibri" w:hAnsi="Calibri" w:cs="Calibri"/>
          <w:b/>
          <w:sz w:val="20"/>
          <w:szCs w:val="20"/>
        </w:rPr>
        <w:t>Great Torrington School</w:t>
      </w:r>
    </w:p>
    <w:p w14:paraId="16E2AD59" w14:textId="78F84E01" w:rsidR="002838CB" w:rsidRPr="00CD1657" w:rsidRDefault="00A35ED1" w:rsidP="00EB40ED">
      <w:pPr>
        <w:pBdr>
          <w:bottom w:val="single" w:sz="12" w:space="1" w:color="auto"/>
        </w:pBdr>
        <w:shd w:val="clear" w:color="auto" w:fill="C2D69B"/>
        <w:jc w:val="center"/>
        <w:rPr>
          <w:rFonts w:ascii="Calibri" w:hAnsi="Calibri" w:cs="Calibri"/>
          <w:b/>
          <w:sz w:val="20"/>
          <w:szCs w:val="20"/>
        </w:rPr>
      </w:pPr>
      <w:r w:rsidRPr="00CD1657">
        <w:rPr>
          <w:rFonts w:ascii="Calibri" w:hAnsi="Calibri" w:cs="Calibri"/>
          <w:b/>
          <w:sz w:val="20"/>
          <w:szCs w:val="20"/>
        </w:rPr>
        <w:t>Academic Year 20</w:t>
      </w:r>
      <w:r w:rsidR="000D1125" w:rsidRPr="00CD1657">
        <w:rPr>
          <w:rFonts w:ascii="Calibri" w:hAnsi="Calibri" w:cs="Calibri"/>
          <w:b/>
          <w:sz w:val="20"/>
          <w:szCs w:val="20"/>
        </w:rPr>
        <w:t>2</w:t>
      </w:r>
      <w:r w:rsidR="00B9330F">
        <w:rPr>
          <w:rFonts w:ascii="Calibri" w:hAnsi="Calibri" w:cs="Calibri"/>
          <w:b/>
          <w:sz w:val="20"/>
          <w:szCs w:val="20"/>
        </w:rPr>
        <w:t>5</w:t>
      </w:r>
      <w:r w:rsidRPr="00CD1657">
        <w:rPr>
          <w:rFonts w:ascii="Calibri" w:hAnsi="Calibri" w:cs="Calibri"/>
          <w:b/>
          <w:sz w:val="20"/>
          <w:szCs w:val="20"/>
        </w:rPr>
        <w:t>-</w:t>
      </w:r>
      <w:r w:rsidR="000D1125" w:rsidRPr="00CD1657">
        <w:rPr>
          <w:rFonts w:ascii="Calibri" w:hAnsi="Calibri" w:cs="Calibri"/>
          <w:b/>
          <w:sz w:val="20"/>
          <w:szCs w:val="20"/>
        </w:rPr>
        <w:t>202</w:t>
      </w:r>
      <w:r w:rsidR="00B9330F">
        <w:rPr>
          <w:rFonts w:ascii="Calibri" w:hAnsi="Calibri" w:cs="Calibri"/>
          <w:b/>
          <w:sz w:val="20"/>
          <w:szCs w:val="20"/>
        </w:rPr>
        <w:t>6</w:t>
      </w:r>
    </w:p>
    <w:tbl>
      <w:tblPr>
        <w:tblW w:w="913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868"/>
        <w:gridCol w:w="268"/>
      </w:tblGrid>
      <w:tr w:rsidR="00EB34B7" w:rsidRPr="00CD1657" w14:paraId="216C8079" w14:textId="77777777" w:rsidTr="00EB34B7">
        <w:trPr>
          <w:trHeight w:val="1781"/>
        </w:trPr>
        <w:tc>
          <w:tcPr>
            <w:tcW w:w="8868" w:type="dxa"/>
          </w:tcPr>
          <w:p w14:paraId="1120ED9A" w14:textId="77777777" w:rsidR="00EB34B7" w:rsidRPr="00CD1657" w:rsidRDefault="00EB34B7" w:rsidP="00EB40ED">
            <w:pPr>
              <w:rPr>
                <w:rFonts w:ascii="Calibri" w:hAnsi="Calibri" w:cs="Calibri"/>
                <w:sz w:val="20"/>
                <w:szCs w:val="20"/>
              </w:rPr>
            </w:pPr>
          </w:p>
          <w:p w14:paraId="3747DE40" w14:textId="77777777" w:rsidR="00EB34B7" w:rsidRPr="00CD1657" w:rsidRDefault="00EB34B7" w:rsidP="00EB40ED">
            <w:pPr>
              <w:rPr>
                <w:rFonts w:ascii="Calibri" w:hAnsi="Calibri" w:cs="Calibri"/>
                <w:sz w:val="20"/>
                <w:szCs w:val="20"/>
              </w:rPr>
            </w:pPr>
            <w:r w:rsidRPr="00CD1657">
              <w:rPr>
                <w:rFonts w:ascii="Calibri" w:hAnsi="Calibri" w:cs="Calibri"/>
                <w:b/>
                <w:sz w:val="20"/>
                <w:szCs w:val="20"/>
              </w:rPr>
              <w:t>Membership</w:t>
            </w:r>
            <w:r w:rsidRPr="00CD1657">
              <w:rPr>
                <w:rFonts w:ascii="Calibri" w:hAnsi="Calibri" w:cs="Calibri"/>
                <w:sz w:val="20"/>
                <w:szCs w:val="20"/>
              </w:rPr>
              <w:t>:</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5953"/>
            </w:tblGrid>
            <w:tr w:rsidR="00EB34B7" w:rsidRPr="00CD1657" w14:paraId="3B47E7D4" w14:textId="77777777" w:rsidTr="00BC714A">
              <w:tc>
                <w:tcPr>
                  <w:tcW w:w="2689" w:type="dxa"/>
                </w:tcPr>
                <w:p w14:paraId="5B2604A8" w14:textId="77777777" w:rsidR="00EB34B7" w:rsidRPr="00CD1657" w:rsidRDefault="000C562A" w:rsidP="00EB40ED">
                  <w:pPr>
                    <w:rPr>
                      <w:rFonts w:ascii="Calibri" w:hAnsi="Calibri" w:cs="Calibri"/>
                      <w:sz w:val="20"/>
                      <w:szCs w:val="20"/>
                    </w:rPr>
                  </w:pPr>
                  <w:r w:rsidRPr="00CD1657">
                    <w:rPr>
                      <w:rFonts w:ascii="Calibri" w:hAnsi="Calibri" w:cs="Calibri"/>
                      <w:sz w:val="20"/>
                      <w:szCs w:val="20"/>
                    </w:rPr>
                    <w:t>Andy Bloodworth</w:t>
                  </w:r>
                </w:p>
              </w:tc>
              <w:tc>
                <w:tcPr>
                  <w:tcW w:w="5953" w:type="dxa"/>
                </w:tcPr>
                <w:p w14:paraId="5C8D7ED7" w14:textId="77777777" w:rsidR="00EB34B7" w:rsidRPr="00CD1657" w:rsidRDefault="00EB34B7" w:rsidP="00EB40ED">
                  <w:pPr>
                    <w:rPr>
                      <w:rFonts w:ascii="Calibri" w:hAnsi="Calibri" w:cs="Calibri"/>
                      <w:sz w:val="20"/>
                      <w:szCs w:val="20"/>
                    </w:rPr>
                  </w:pPr>
                  <w:r w:rsidRPr="00CD1657">
                    <w:rPr>
                      <w:rFonts w:ascii="Calibri" w:hAnsi="Calibri" w:cs="Calibri"/>
                      <w:sz w:val="20"/>
                      <w:szCs w:val="20"/>
                    </w:rPr>
                    <w:t xml:space="preserve">Headteacher                                       </w:t>
                  </w:r>
                </w:p>
              </w:tc>
            </w:tr>
            <w:tr w:rsidR="00343F61" w:rsidRPr="00CD1657" w14:paraId="4B34DF9F" w14:textId="77777777" w:rsidTr="00BC714A">
              <w:tc>
                <w:tcPr>
                  <w:tcW w:w="2689" w:type="dxa"/>
                </w:tcPr>
                <w:p w14:paraId="12505380" w14:textId="5DA64FD0" w:rsidR="00343F61" w:rsidRDefault="00FB3671" w:rsidP="00EB40ED">
                  <w:pPr>
                    <w:rPr>
                      <w:rFonts w:ascii="Calibri" w:hAnsi="Calibri" w:cs="Calibri"/>
                      <w:sz w:val="20"/>
                      <w:szCs w:val="20"/>
                    </w:rPr>
                  </w:pPr>
                  <w:r>
                    <w:rPr>
                      <w:rFonts w:ascii="Calibri" w:hAnsi="Calibri" w:cs="Calibri"/>
                      <w:sz w:val="20"/>
                      <w:szCs w:val="20"/>
                    </w:rPr>
                    <w:t>Colin Wynne</w:t>
                  </w:r>
                </w:p>
              </w:tc>
              <w:tc>
                <w:tcPr>
                  <w:tcW w:w="5953" w:type="dxa"/>
                </w:tcPr>
                <w:p w14:paraId="2EA00036" w14:textId="0F3F78E4" w:rsidR="00343F61" w:rsidRDefault="00FB3671" w:rsidP="00EB40ED">
                  <w:pPr>
                    <w:rPr>
                      <w:rFonts w:ascii="Calibri" w:hAnsi="Calibri" w:cs="Calibri"/>
                      <w:sz w:val="20"/>
                      <w:szCs w:val="20"/>
                    </w:rPr>
                  </w:pPr>
                  <w:r>
                    <w:rPr>
                      <w:rFonts w:ascii="Calibri" w:hAnsi="Calibri" w:cs="Calibri"/>
                      <w:sz w:val="20"/>
                      <w:szCs w:val="20"/>
                    </w:rPr>
                    <w:t>Co-opted Governor</w:t>
                  </w:r>
                </w:p>
              </w:tc>
            </w:tr>
            <w:tr w:rsidR="00EB34B7" w:rsidRPr="00CD1657" w14:paraId="1955CAA1" w14:textId="77777777" w:rsidTr="00BC714A">
              <w:tc>
                <w:tcPr>
                  <w:tcW w:w="2689" w:type="dxa"/>
                </w:tcPr>
                <w:p w14:paraId="4673C5F5" w14:textId="77777777" w:rsidR="00EB34B7" w:rsidRPr="00CD1657" w:rsidRDefault="00EB34B7" w:rsidP="00EB40ED">
                  <w:pPr>
                    <w:rPr>
                      <w:rFonts w:ascii="Calibri" w:hAnsi="Calibri" w:cs="Calibri"/>
                      <w:sz w:val="20"/>
                      <w:szCs w:val="20"/>
                    </w:rPr>
                  </w:pPr>
                  <w:r w:rsidRPr="00CD1657">
                    <w:rPr>
                      <w:rFonts w:ascii="Calibri" w:hAnsi="Calibri" w:cs="Calibri"/>
                      <w:sz w:val="20"/>
                      <w:szCs w:val="20"/>
                    </w:rPr>
                    <w:t>Ian Newberry</w:t>
                  </w:r>
                </w:p>
              </w:tc>
              <w:tc>
                <w:tcPr>
                  <w:tcW w:w="5953" w:type="dxa"/>
                </w:tcPr>
                <w:p w14:paraId="627E10C2" w14:textId="77777777" w:rsidR="00EB34B7" w:rsidRPr="00CD1657" w:rsidRDefault="00343F61" w:rsidP="000D1125">
                  <w:pPr>
                    <w:rPr>
                      <w:rFonts w:ascii="Calibri" w:hAnsi="Calibri" w:cs="Calibri"/>
                      <w:sz w:val="20"/>
                      <w:szCs w:val="20"/>
                    </w:rPr>
                  </w:pPr>
                  <w:r>
                    <w:rPr>
                      <w:rFonts w:ascii="Calibri" w:hAnsi="Calibri" w:cs="Calibri"/>
                      <w:sz w:val="20"/>
                      <w:szCs w:val="20"/>
                    </w:rPr>
                    <w:t>Member Appointed</w:t>
                  </w:r>
                  <w:r w:rsidR="00EB34B7" w:rsidRPr="00CD1657">
                    <w:rPr>
                      <w:rFonts w:ascii="Calibri" w:hAnsi="Calibri" w:cs="Calibri"/>
                      <w:sz w:val="20"/>
                      <w:szCs w:val="20"/>
                    </w:rPr>
                    <w:t xml:space="preserve"> Governor                               </w:t>
                  </w:r>
                </w:p>
              </w:tc>
            </w:tr>
            <w:tr w:rsidR="00E86AD8" w:rsidRPr="00CD1657" w14:paraId="35F64440" w14:textId="77777777" w:rsidTr="00BC714A">
              <w:tc>
                <w:tcPr>
                  <w:tcW w:w="2689" w:type="dxa"/>
                </w:tcPr>
                <w:p w14:paraId="13200BF5" w14:textId="7E158190" w:rsidR="00E86AD8" w:rsidRPr="00CD1657" w:rsidRDefault="00E86AD8" w:rsidP="00EB40ED">
                  <w:pPr>
                    <w:rPr>
                      <w:rFonts w:ascii="Calibri" w:hAnsi="Calibri" w:cs="Calibri"/>
                      <w:sz w:val="20"/>
                      <w:szCs w:val="20"/>
                    </w:rPr>
                  </w:pPr>
                  <w:r>
                    <w:rPr>
                      <w:rFonts w:ascii="Calibri" w:hAnsi="Calibri" w:cs="Calibri"/>
                      <w:sz w:val="20"/>
                      <w:szCs w:val="20"/>
                    </w:rPr>
                    <w:t>Lesley Wall</w:t>
                  </w:r>
                </w:p>
              </w:tc>
              <w:tc>
                <w:tcPr>
                  <w:tcW w:w="5953" w:type="dxa"/>
                </w:tcPr>
                <w:p w14:paraId="4F777CA9" w14:textId="1E21CF20" w:rsidR="00E86AD8" w:rsidRDefault="00E86AD8" w:rsidP="000D1125">
                  <w:pPr>
                    <w:rPr>
                      <w:rFonts w:ascii="Calibri" w:hAnsi="Calibri" w:cs="Calibri"/>
                      <w:sz w:val="20"/>
                      <w:szCs w:val="20"/>
                    </w:rPr>
                  </w:pPr>
                  <w:r>
                    <w:rPr>
                      <w:rFonts w:ascii="Calibri" w:hAnsi="Calibri" w:cs="Calibri"/>
                      <w:sz w:val="20"/>
                      <w:szCs w:val="20"/>
                    </w:rPr>
                    <w:t>Co-opted Governor</w:t>
                  </w:r>
                </w:p>
              </w:tc>
            </w:tr>
            <w:tr w:rsidR="002B2F61" w:rsidRPr="00CD1657" w14:paraId="1B2EC162" w14:textId="77777777" w:rsidTr="00BC714A">
              <w:tc>
                <w:tcPr>
                  <w:tcW w:w="2689" w:type="dxa"/>
                </w:tcPr>
                <w:p w14:paraId="7FA2D2FB" w14:textId="418EFCCA" w:rsidR="002B2F61" w:rsidRPr="00CD1657" w:rsidRDefault="002B2F61" w:rsidP="00EB40ED">
                  <w:pPr>
                    <w:rPr>
                      <w:rFonts w:ascii="Calibri" w:hAnsi="Calibri" w:cs="Calibri"/>
                      <w:sz w:val="20"/>
                      <w:szCs w:val="20"/>
                    </w:rPr>
                  </w:pPr>
                  <w:r>
                    <w:rPr>
                      <w:rFonts w:ascii="Calibri" w:hAnsi="Calibri" w:cs="Calibri"/>
                      <w:sz w:val="20"/>
                      <w:szCs w:val="20"/>
                    </w:rPr>
                    <w:t>Michael Machin</w:t>
                  </w:r>
                </w:p>
              </w:tc>
              <w:tc>
                <w:tcPr>
                  <w:tcW w:w="5953" w:type="dxa"/>
                </w:tcPr>
                <w:p w14:paraId="2484F16E" w14:textId="23A6DB15" w:rsidR="002B2F61" w:rsidRPr="00CD1657" w:rsidRDefault="002B2F61" w:rsidP="000D1125">
                  <w:pPr>
                    <w:rPr>
                      <w:rFonts w:ascii="Calibri" w:hAnsi="Calibri" w:cs="Calibri"/>
                      <w:sz w:val="20"/>
                      <w:szCs w:val="20"/>
                    </w:rPr>
                  </w:pPr>
                  <w:r>
                    <w:rPr>
                      <w:rFonts w:ascii="Calibri" w:hAnsi="Calibri" w:cs="Calibri"/>
                      <w:sz w:val="20"/>
                      <w:szCs w:val="20"/>
                    </w:rPr>
                    <w:t>Co-opted Governor</w:t>
                  </w:r>
                </w:p>
              </w:tc>
            </w:tr>
            <w:tr w:rsidR="00B37CCF" w:rsidRPr="00CD1657" w14:paraId="2AEB34AA" w14:textId="77777777" w:rsidTr="00BC714A">
              <w:tc>
                <w:tcPr>
                  <w:tcW w:w="2689" w:type="dxa"/>
                </w:tcPr>
                <w:p w14:paraId="613D0DFE" w14:textId="56C25820" w:rsidR="00B37CCF" w:rsidRPr="00CD1657" w:rsidRDefault="00B37CCF" w:rsidP="00EB40ED">
                  <w:pPr>
                    <w:rPr>
                      <w:rFonts w:ascii="Calibri" w:hAnsi="Calibri" w:cs="Calibri"/>
                      <w:sz w:val="20"/>
                      <w:szCs w:val="20"/>
                    </w:rPr>
                  </w:pPr>
                  <w:r>
                    <w:rPr>
                      <w:rFonts w:ascii="Calibri" w:hAnsi="Calibri" w:cs="Calibri"/>
                      <w:sz w:val="20"/>
                      <w:szCs w:val="20"/>
                    </w:rPr>
                    <w:t>Emma Beer</w:t>
                  </w:r>
                </w:p>
              </w:tc>
              <w:tc>
                <w:tcPr>
                  <w:tcW w:w="5953" w:type="dxa"/>
                </w:tcPr>
                <w:p w14:paraId="7E4EAA61" w14:textId="71A09ACE" w:rsidR="00B37CCF" w:rsidRPr="00CD1657" w:rsidRDefault="00B37CCF" w:rsidP="000D1125">
                  <w:pPr>
                    <w:rPr>
                      <w:rFonts w:ascii="Calibri" w:hAnsi="Calibri" w:cs="Calibri"/>
                      <w:sz w:val="20"/>
                      <w:szCs w:val="20"/>
                    </w:rPr>
                  </w:pPr>
                  <w:r>
                    <w:rPr>
                      <w:rFonts w:ascii="Calibri" w:hAnsi="Calibri" w:cs="Calibri"/>
                      <w:sz w:val="20"/>
                      <w:szCs w:val="20"/>
                    </w:rPr>
                    <w:t>Member Appointed Governor</w:t>
                  </w:r>
                </w:p>
              </w:tc>
            </w:tr>
          </w:tbl>
          <w:p w14:paraId="0AB8534F" w14:textId="77777777" w:rsidR="00EB34B7" w:rsidRPr="00CD1657" w:rsidRDefault="00EB34B7" w:rsidP="00EB40ED">
            <w:pPr>
              <w:rPr>
                <w:rFonts w:ascii="Calibri" w:hAnsi="Calibri" w:cs="Calibri"/>
                <w:sz w:val="20"/>
                <w:szCs w:val="20"/>
              </w:rPr>
            </w:pPr>
          </w:p>
        </w:tc>
        <w:tc>
          <w:tcPr>
            <w:tcW w:w="268" w:type="dxa"/>
          </w:tcPr>
          <w:p w14:paraId="5C60B31F" w14:textId="77777777" w:rsidR="00EB34B7" w:rsidRPr="00CD1657" w:rsidRDefault="00EB34B7" w:rsidP="00EB40ED">
            <w:pPr>
              <w:rPr>
                <w:rFonts w:ascii="Calibri" w:hAnsi="Calibri" w:cs="Calibri"/>
                <w:sz w:val="20"/>
                <w:szCs w:val="20"/>
              </w:rPr>
            </w:pPr>
          </w:p>
          <w:p w14:paraId="04C499A9" w14:textId="77777777" w:rsidR="00EB34B7" w:rsidRPr="00CD1657" w:rsidRDefault="00EB34B7" w:rsidP="00EB40ED">
            <w:pPr>
              <w:tabs>
                <w:tab w:val="left" w:pos="345"/>
              </w:tabs>
              <w:rPr>
                <w:rFonts w:ascii="Calibri" w:hAnsi="Calibri" w:cs="Calibri"/>
                <w:sz w:val="20"/>
                <w:szCs w:val="20"/>
              </w:rPr>
            </w:pPr>
          </w:p>
          <w:p w14:paraId="0547A35E" w14:textId="77777777" w:rsidR="00EB34B7" w:rsidRPr="00CD1657" w:rsidRDefault="00EB34B7" w:rsidP="00EB40ED">
            <w:pPr>
              <w:tabs>
                <w:tab w:val="left" w:pos="345"/>
              </w:tabs>
              <w:rPr>
                <w:rFonts w:ascii="Calibri" w:hAnsi="Calibri" w:cs="Calibri"/>
                <w:sz w:val="20"/>
                <w:szCs w:val="20"/>
              </w:rPr>
            </w:pPr>
          </w:p>
          <w:p w14:paraId="2852FEC1" w14:textId="77777777" w:rsidR="00EB34B7" w:rsidRPr="00CD1657" w:rsidRDefault="00EB34B7" w:rsidP="00EB40ED">
            <w:pPr>
              <w:tabs>
                <w:tab w:val="left" w:pos="345"/>
              </w:tabs>
              <w:rPr>
                <w:rFonts w:ascii="Calibri" w:hAnsi="Calibri" w:cs="Calibri"/>
                <w:sz w:val="20"/>
                <w:szCs w:val="20"/>
              </w:rPr>
            </w:pPr>
          </w:p>
          <w:p w14:paraId="1303EF08" w14:textId="77777777" w:rsidR="00EB34B7" w:rsidRPr="00CD1657" w:rsidRDefault="00EB34B7" w:rsidP="00EB40ED">
            <w:pPr>
              <w:tabs>
                <w:tab w:val="left" w:pos="345"/>
              </w:tabs>
              <w:rPr>
                <w:rFonts w:ascii="Calibri" w:hAnsi="Calibri" w:cs="Calibri"/>
                <w:sz w:val="20"/>
                <w:szCs w:val="20"/>
              </w:rPr>
            </w:pPr>
          </w:p>
          <w:p w14:paraId="18F5D33C" w14:textId="77777777" w:rsidR="00EB34B7" w:rsidRPr="00CD1657" w:rsidRDefault="00EB34B7" w:rsidP="00EB40ED">
            <w:pPr>
              <w:tabs>
                <w:tab w:val="left" w:pos="345"/>
              </w:tabs>
              <w:rPr>
                <w:rFonts w:ascii="Calibri" w:hAnsi="Calibri" w:cs="Calibri"/>
                <w:sz w:val="20"/>
                <w:szCs w:val="20"/>
              </w:rPr>
            </w:pPr>
          </w:p>
          <w:p w14:paraId="29B569A8" w14:textId="77777777" w:rsidR="00EB34B7" w:rsidRPr="00CD1657" w:rsidRDefault="00EB34B7" w:rsidP="00EB40ED">
            <w:pPr>
              <w:tabs>
                <w:tab w:val="left" w:pos="345"/>
              </w:tabs>
              <w:rPr>
                <w:rFonts w:ascii="Calibri" w:hAnsi="Calibri" w:cs="Calibri"/>
                <w:sz w:val="20"/>
                <w:szCs w:val="20"/>
              </w:rPr>
            </w:pPr>
          </w:p>
          <w:p w14:paraId="2FA32919" w14:textId="77777777" w:rsidR="00EB34B7" w:rsidRPr="00CD1657" w:rsidRDefault="00EB34B7" w:rsidP="00EB40ED">
            <w:pPr>
              <w:tabs>
                <w:tab w:val="left" w:pos="345"/>
              </w:tabs>
              <w:rPr>
                <w:rFonts w:ascii="Calibri" w:hAnsi="Calibri" w:cs="Calibri"/>
                <w:sz w:val="20"/>
                <w:szCs w:val="20"/>
              </w:rPr>
            </w:pPr>
          </w:p>
        </w:tc>
      </w:tr>
      <w:tr w:rsidR="00EB34B7" w:rsidRPr="00CD1657" w14:paraId="114ACFE2" w14:textId="77777777" w:rsidTr="00EB34B7">
        <w:tc>
          <w:tcPr>
            <w:tcW w:w="8868" w:type="dxa"/>
          </w:tcPr>
          <w:p w14:paraId="5A895402" w14:textId="77777777" w:rsidR="00EB34B7" w:rsidRPr="00CD1657" w:rsidRDefault="00EB34B7" w:rsidP="00EB40ED">
            <w:pPr>
              <w:widowControl w:val="0"/>
              <w:ind w:left="720" w:hanging="720"/>
              <w:rPr>
                <w:rFonts w:ascii="Calibri" w:hAnsi="Calibri" w:cs="Calibri"/>
                <w:sz w:val="20"/>
                <w:szCs w:val="20"/>
              </w:rPr>
            </w:pPr>
            <w:r w:rsidRPr="00CD1657">
              <w:rPr>
                <w:rFonts w:ascii="Calibri" w:hAnsi="Calibri" w:cs="Calibri"/>
                <w:b/>
                <w:sz w:val="20"/>
                <w:szCs w:val="20"/>
              </w:rPr>
              <w:t>Associate Members</w:t>
            </w:r>
            <w:r w:rsidRPr="00CD1657">
              <w:rPr>
                <w:rFonts w:ascii="Calibri" w:hAnsi="Calibri" w:cs="Calibri"/>
                <w:sz w:val="20"/>
                <w:szCs w:val="20"/>
              </w:rPr>
              <w:t xml:space="preserve">: </w:t>
            </w:r>
            <w:r w:rsidR="00EB40ED" w:rsidRPr="00CD1657">
              <w:rPr>
                <w:rFonts w:ascii="Calibri" w:hAnsi="Calibri" w:cs="Calibri"/>
                <w:sz w:val="20"/>
                <w:szCs w:val="20"/>
              </w:rPr>
              <w:t>Staff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5953"/>
            </w:tblGrid>
            <w:tr w:rsidR="00EB34B7" w:rsidRPr="00CD1657" w14:paraId="456DAAEA" w14:textId="77777777" w:rsidTr="00BC714A">
              <w:tc>
                <w:tcPr>
                  <w:tcW w:w="2689" w:type="dxa"/>
                </w:tcPr>
                <w:p w14:paraId="6168B774" w14:textId="77777777" w:rsidR="00EB34B7" w:rsidRPr="00CD1657" w:rsidRDefault="00EB34B7" w:rsidP="00EB40ED">
                  <w:pPr>
                    <w:widowControl w:val="0"/>
                    <w:rPr>
                      <w:rFonts w:ascii="Calibri" w:eastAsia="Calibri" w:hAnsi="Calibri" w:cs="Calibri"/>
                      <w:sz w:val="20"/>
                      <w:szCs w:val="20"/>
                    </w:rPr>
                  </w:pPr>
                  <w:r w:rsidRPr="00CD1657">
                    <w:rPr>
                      <w:rFonts w:ascii="Calibri" w:eastAsia="Calibri" w:hAnsi="Calibri" w:cs="Calibri"/>
                      <w:sz w:val="20"/>
                      <w:szCs w:val="20"/>
                    </w:rPr>
                    <w:t>Jon Buss</w:t>
                  </w:r>
                </w:p>
              </w:tc>
              <w:tc>
                <w:tcPr>
                  <w:tcW w:w="5953" w:type="dxa"/>
                </w:tcPr>
                <w:p w14:paraId="0952B81B" w14:textId="77777777" w:rsidR="00EB34B7" w:rsidRPr="00CD1657" w:rsidRDefault="000C562A" w:rsidP="00EB40ED">
                  <w:pPr>
                    <w:widowControl w:val="0"/>
                    <w:rPr>
                      <w:rFonts w:ascii="Calibri" w:eastAsia="Calibri" w:hAnsi="Calibri" w:cs="Calibri"/>
                      <w:sz w:val="20"/>
                      <w:szCs w:val="20"/>
                    </w:rPr>
                  </w:pPr>
                  <w:r w:rsidRPr="00CD1657">
                    <w:rPr>
                      <w:rFonts w:ascii="Calibri" w:eastAsia="Calibri" w:hAnsi="Calibri" w:cs="Calibri"/>
                      <w:sz w:val="20"/>
                      <w:szCs w:val="20"/>
                    </w:rPr>
                    <w:t>Head of Operations</w:t>
                  </w:r>
                  <w:r w:rsidR="00EB34B7" w:rsidRPr="00CD1657">
                    <w:rPr>
                      <w:rFonts w:ascii="Calibri" w:eastAsia="Calibri" w:hAnsi="Calibri" w:cs="Calibri"/>
                      <w:sz w:val="20"/>
                      <w:szCs w:val="20"/>
                    </w:rPr>
                    <w:t xml:space="preserve">  </w:t>
                  </w:r>
                </w:p>
              </w:tc>
            </w:tr>
            <w:tr w:rsidR="00EB34B7" w:rsidRPr="00CD1657" w14:paraId="4CC74D26" w14:textId="77777777" w:rsidTr="00BC714A">
              <w:tc>
                <w:tcPr>
                  <w:tcW w:w="2689" w:type="dxa"/>
                </w:tcPr>
                <w:p w14:paraId="1B42BB50" w14:textId="77777777" w:rsidR="00EB34B7" w:rsidRPr="00CD1657" w:rsidRDefault="00343F61" w:rsidP="00EB40ED">
                  <w:pPr>
                    <w:widowControl w:val="0"/>
                    <w:rPr>
                      <w:rFonts w:ascii="Calibri" w:eastAsia="Calibri" w:hAnsi="Calibri" w:cs="Calibri"/>
                      <w:sz w:val="20"/>
                      <w:szCs w:val="20"/>
                    </w:rPr>
                  </w:pPr>
                  <w:r>
                    <w:rPr>
                      <w:rFonts w:ascii="Calibri" w:eastAsia="Calibri" w:hAnsi="Calibri" w:cs="Calibri"/>
                      <w:sz w:val="20"/>
                      <w:szCs w:val="20"/>
                    </w:rPr>
                    <w:t>Katie Hill</w:t>
                  </w:r>
                </w:p>
              </w:tc>
              <w:tc>
                <w:tcPr>
                  <w:tcW w:w="5953" w:type="dxa"/>
                </w:tcPr>
                <w:p w14:paraId="6A18998B" w14:textId="77777777" w:rsidR="00EB34B7" w:rsidRPr="00CD1657" w:rsidRDefault="00343F61" w:rsidP="00EB40ED">
                  <w:pPr>
                    <w:widowControl w:val="0"/>
                    <w:rPr>
                      <w:rFonts w:ascii="Calibri" w:eastAsia="Calibri" w:hAnsi="Calibri" w:cs="Calibri"/>
                      <w:sz w:val="20"/>
                      <w:szCs w:val="20"/>
                    </w:rPr>
                  </w:pPr>
                  <w:r>
                    <w:rPr>
                      <w:rFonts w:ascii="Calibri" w:eastAsia="Calibri" w:hAnsi="Calibri" w:cs="Calibri"/>
                      <w:sz w:val="20"/>
                      <w:szCs w:val="20"/>
                    </w:rPr>
                    <w:t>Site Manager</w:t>
                  </w:r>
                </w:p>
              </w:tc>
            </w:tr>
            <w:tr w:rsidR="00EB40ED" w:rsidRPr="00CD1657" w14:paraId="3A9BC6D8" w14:textId="77777777" w:rsidTr="00BC714A">
              <w:tc>
                <w:tcPr>
                  <w:tcW w:w="2689" w:type="dxa"/>
                </w:tcPr>
                <w:p w14:paraId="14E79AFA" w14:textId="77777777" w:rsidR="00EB40ED" w:rsidRPr="00CD1657" w:rsidRDefault="005058E7" w:rsidP="00EB40ED">
                  <w:pPr>
                    <w:widowControl w:val="0"/>
                    <w:rPr>
                      <w:rFonts w:ascii="Calibri" w:eastAsia="Calibri" w:hAnsi="Calibri" w:cs="Calibri"/>
                      <w:sz w:val="20"/>
                      <w:szCs w:val="20"/>
                    </w:rPr>
                  </w:pPr>
                  <w:r w:rsidRPr="00CD1657">
                    <w:rPr>
                      <w:rFonts w:ascii="Calibri" w:eastAsia="Calibri" w:hAnsi="Calibri" w:cs="Calibri"/>
                      <w:sz w:val="20"/>
                      <w:szCs w:val="20"/>
                    </w:rPr>
                    <w:t>Kelly Roach</w:t>
                  </w:r>
                </w:p>
              </w:tc>
              <w:tc>
                <w:tcPr>
                  <w:tcW w:w="5953" w:type="dxa"/>
                </w:tcPr>
                <w:p w14:paraId="14311914" w14:textId="77777777" w:rsidR="00EB40ED" w:rsidRPr="00CD1657" w:rsidRDefault="00EB40ED" w:rsidP="00EB40ED">
                  <w:pPr>
                    <w:widowControl w:val="0"/>
                    <w:rPr>
                      <w:rFonts w:ascii="Calibri" w:eastAsia="Calibri" w:hAnsi="Calibri" w:cs="Calibri"/>
                      <w:sz w:val="20"/>
                      <w:szCs w:val="20"/>
                    </w:rPr>
                  </w:pPr>
                  <w:r w:rsidRPr="00CD1657">
                    <w:rPr>
                      <w:rFonts w:ascii="Calibri" w:eastAsia="Calibri" w:hAnsi="Calibri" w:cs="Calibri"/>
                      <w:sz w:val="20"/>
                      <w:szCs w:val="20"/>
                    </w:rPr>
                    <w:t>Chief Financial Officer</w:t>
                  </w:r>
                </w:p>
              </w:tc>
            </w:tr>
          </w:tbl>
          <w:p w14:paraId="05281740" w14:textId="77777777" w:rsidR="00EB34B7" w:rsidRPr="00CD1657" w:rsidRDefault="00EB34B7" w:rsidP="00EB40ED">
            <w:pPr>
              <w:widowControl w:val="0"/>
              <w:ind w:left="720" w:hanging="720"/>
              <w:rPr>
                <w:rFonts w:ascii="Calibri" w:hAnsi="Calibri" w:cs="Calibri"/>
                <w:sz w:val="20"/>
                <w:szCs w:val="20"/>
              </w:rPr>
            </w:pPr>
          </w:p>
        </w:tc>
        <w:tc>
          <w:tcPr>
            <w:tcW w:w="268" w:type="dxa"/>
          </w:tcPr>
          <w:p w14:paraId="6E10B05D" w14:textId="77777777" w:rsidR="00EB34B7" w:rsidRPr="00CD1657" w:rsidRDefault="00EB34B7" w:rsidP="00EB40ED">
            <w:pPr>
              <w:rPr>
                <w:rFonts w:ascii="Calibri" w:hAnsi="Calibri" w:cs="Calibri"/>
                <w:sz w:val="20"/>
                <w:szCs w:val="20"/>
              </w:rPr>
            </w:pPr>
          </w:p>
        </w:tc>
      </w:tr>
      <w:tr w:rsidR="00EB34B7" w:rsidRPr="00CD1657" w14:paraId="6010E818" w14:textId="77777777" w:rsidTr="00EB34B7">
        <w:tc>
          <w:tcPr>
            <w:tcW w:w="8868" w:type="dxa"/>
          </w:tcPr>
          <w:p w14:paraId="7E15BA62" w14:textId="77777777" w:rsidR="00EB34B7" w:rsidRPr="00CD1657" w:rsidRDefault="00EB34B7" w:rsidP="00EB40ED">
            <w:pPr>
              <w:widowControl w:val="0"/>
              <w:rPr>
                <w:rFonts w:ascii="Calibri" w:hAnsi="Calibri" w:cs="Calibri"/>
                <w:sz w:val="20"/>
                <w:szCs w:val="20"/>
              </w:rPr>
            </w:pPr>
            <w:r w:rsidRPr="00CD1657">
              <w:rPr>
                <w:rFonts w:ascii="Calibri" w:hAnsi="Calibri" w:cs="Calibri"/>
                <w:b/>
                <w:sz w:val="20"/>
                <w:szCs w:val="20"/>
              </w:rPr>
              <w:t>Quorum</w:t>
            </w:r>
            <w:r w:rsidRPr="00CD1657">
              <w:rPr>
                <w:rFonts w:ascii="Calibri" w:hAnsi="Calibri" w:cs="Calibri"/>
                <w:sz w:val="20"/>
                <w:szCs w:val="20"/>
              </w:rPr>
              <w:t xml:space="preserve"> Three</w:t>
            </w:r>
            <w:r w:rsidR="002925F6">
              <w:rPr>
                <w:rFonts w:ascii="Calibri" w:hAnsi="Calibri" w:cs="Calibri"/>
                <w:sz w:val="20"/>
                <w:szCs w:val="20"/>
              </w:rPr>
              <w:t xml:space="preserve"> and </w:t>
            </w:r>
            <w:r w:rsidRPr="00CD1657">
              <w:rPr>
                <w:rFonts w:ascii="Calibri" w:hAnsi="Calibri" w:cs="Calibri"/>
                <w:sz w:val="20"/>
                <w:szCs w:val="20"/>
              </w:rPr>
              <w:t xml:space="preserve">the Headteacher or a representative appointed by </w:t>
            </w:r>
            <w:proofErr w:type="gramStart"/>
            <w:r w:rsidR="00614FB4" w:rsidRPr="00CD1657">
              <w:rPr>
                <w:rFonts w:ascii="Calibri" w:hAnsi="Calibri" w:cs="Calibri"/>
                <w:sz w:val="20"/>
                <w:szCs w:val="20"/>
              </w:rPr>
              <w:t>them</w:t>
            </w:r>
            <w:r w:rsidRPr="00CD1657">
              <w:rPr>
                <w:rFonts w:ascii="Calibri" w:hAnsi="Calibri" w:cs="Calibri"/>
                <w:sz w:val="20"/>
                <w:szCs w:val="20"/>
              </w:rPr>
              <w:t>.*</w:t>
            </w:r>
            <w:proofErr w:type="gramEnd"/>
          </w:p>
        </w:tc>
        <w:tc>
          <w:tcPr>
            <w:tcW w:w="268" w:type="dxa"/>
          </w:tcPr>
          <w:p w14:paraId="229C4507" w14:textId="77777777" w:rsidR="00EB34B7" w:rsidRPr="00CD1657" w:rsidRDefault="00EB34B7" w:rsidP="00EB40ED">
            <w:pPr>
              <w:rPr>
                <w:rFonts w:ascii="Calibri" w:hAnsi="Calibri" w:cs="Calibri"/>
                <w:sz w:val="20"/>
                <w:szCs w:val="20"/>
              </w:rPr>
            </w:pPr>
          </w:p>
        </w:tc>
      </w:tr>
      <w:tr w:rsidR="00EB34B7" w:rsidRPr="00CD1657" w14:paraId="54BCB726" w14:textId="77777777" w:rsidTr="00EB34B7">
        <w:tc>
          <w:tcPr>
            <w:tcW w:w="8868" w:type="dxa"/>
          </w:tcPr>
          <w:p w14:paraId="03A4D6A9" w14:textId="4E87204D" w:rsidR="00EB34B7" w:rsidRPr="00CD1657" w:rsidRDefault="00EB34B7" w:rsidP="005058E7">
            <w:pPr>
              <w:widowControl w:val="0"/>
              <w:rPr>
                <w:rFonts w:ascii="Calibri" w:hAnsi="Calibri" w:cs="Calibri"/>
                <w:sz w:val="20"/>
                <w:szCs w:val="20"/>
              </w:rPr>
            </w:pPr>
            <w:r w:rsidRPr="00CD1657">
              <w:rPr>
                <w:rFonts w:ascii="Calibri" w:hAnsi="Calibri" w:cs="Calibri"/>
                <w:b/>
                <w:sz w:val="20"/>
                <w:szCs w:val="20"/>
              </w:rPr>
              <w:t>Chair of Committee</w:t>
            </w:r>
            <w:r w:rsidRPr="00CD1657">
              <w:rPr>
                <w:rFonts w:ascii="Calibri" w:hAnsi="Calibri" w:cs="Calibri"/>
                <w:sz w:val="20"/>
                <w:szCs w:val="20"/>
              </w:rPr>
              <w:t xml:space="preserve">: </w:t>
            </w:r>
            <w:r w:rsidR="00E37A28">
              <w:rPr>
                <w:rFonts w:ascii="Calibri" w:hAnsi="Calibri" w:cs="Calibri"/>
                <w:sz w:val="20"/>
                <w:szCs w:val="20"/>
              </w:rPr>
              <w:t>Emma Beer</w:t>
            </w:r>
          </w:p>
        </w:tc>
        <w:tc>
          <w:tcPr>
            <w:tcW w:w="268" w:type="dxa"/>
          </w:tcPr>
          <w:p w14:paraId="65CBC11F" w14:textId="77777777" w:rsidR="00EB34B7" w:rsidRPr="00CD1657" w:rsidRDefault="00EB34B7" w:rsidP="00EB40ED">
            <w:pPr>
              <w:rPr>
                <w:rFonts w:ascii="Calibri" w:hAnsi="Calibri" w:cs="Calibri"/>
                <w:sz w:val="20"/>
                <w:szCs w:val="20"/>
              </w:rPr>
            </w:pPr>
          </w:p>
        </w:tc>
      </w:tr>
      <w:tr w:rsidR="00EB34B7" w:rsidRPr="00CD1657" w14:paraId="5FDBB14E" w14:textId="77777777" w:rsidTr="00EB34B7">
        <w:tc>
          <w:tcPr>
            <w:tcW w:w="8868" w:type="dxa"/>
          </w:tcPr>
          <w:p w14:paraId="66CB146E" w14:textId="113A2C78" w:rsidR="00EB34B7" w:rsidRPr="00CD1657" w:rsidRDefault="00EB34B7" w:rsidP="00EB40ED">
            <w:pPr>
              <w:widowControl w:val="0"/>
              <w:rPr>
                <w:rFonts w:ascii="Calibri" w:hAnsi="Calibri" w:cs="Calibri"/>
                <w:sz w:val="20"/>
                <w:szCs w:val="20"/>
              </w:rPr>
            </w:pPr>
            <w:r w:rsidRPr="00CD1657">
              <w:rPr>
                <w:rFonts w:ascii="Calibri" w:hAnsi="Calibri" w:cs="Calibri"/>
                <w:b/>
                <w:sz w:val="20"/>
                <w:szCs w:val="20"/>
              </w:rPr>
              <w:t>Clerk of Committee</w:t>
            </w:r>
            <w:r w:rsidRPr="00CD1657">
              <w:rPr>
                <w:rFonts w:ascii="Calibri" w:hAnsi="Calibri" w:cs="Calibri"/>
                <w:sz w:val="20"/>
                <w:szCs w:val="20"/>
              </w:rPr>
              <w:t xml:space="preserve">: </w:t>
            </w:r>
            <w:r w:rsidR="000C562A" w:rsidRPr="00CD1657">
              <w:rPr>
                <w:rFonts w:ascii="Calibri" w:hAnsi="Calibri" w:cs="Calibri"/>
                <w:sz w:val="20"/>
                <w:szCs w:val="20"/>
              </w:rPr>
              <w:t>Jo Pateman</w:t>
            </w:r>
            <w:r w:rsidRPr="00CD1657">
              <w:rPr>
                <w:rFonts w:ascii="Calibri" w:hAnsi="Calibri" w:cs="Calibri"/>
                <w:sz w:val="20"/>
                <w:szCs w:val="20"/>
              </w:rPr>
              <w:t xml:space="preserve">, </w:t>
            </w:r>
            <w:r w:rsidR="00541E1D">
              <w:rPr>
                <w:rFonts w:ascii="Calibri" w:hAnsi="Calibri" w:cs="Calibri"/>
                <w:sz w:val="20"/>
                <w:szCs w:val="20"/>
              </w:rPr>
              <w:t>Governance Professional</w:t>
            </w:r>
          </w:p>
        </w:tc>
        <w:tc>
          <w:tcPr>
            <w:tcW w:w="268" w:type="dxa"/>
          </w:tcPr>
          <w:p w14:paraId="17DBA1D2" w14:textId="77777777" w:rsidR="00EB34B7" w:rsidRPr="00CD1657" w:rsidRDefault="00EB34B7" w:rsidP="00EB40ED">
            <w:pPr>
              <w:rPr>
                <w:rFonts w:ascii="Calibri" w:hAnsi="Calibri" w:cs="Calibri"/>
                <w:sz w:val="20"/>
                <w:szCs w:val="20"/>
              </w:rPr>
            </w:pPr>
          </w:p>
        </w:tc>
      </w:tr>
      <w:tr w:rsidR="00EB34B7" w:rsidRPr="00CD1657" w14:paraId="12D85E8C" w14:textId="77777777" w:rsidTr="00EB34B7">
        <w:tc>
          <w:tcPr>
            <w:tcW w:w="8868" w:type="dxa"/>
          </w:tcPr>
          <w:p w14:paraId="0A2DEA23" w14:textId="130A3D78" w:rsidR="00EB34B7" w:rsidRPr="00CD1657" w:rsidRDefault="00EB34B7" w:rsidP="000D1125">
            <w:pPr>
              <w:widowControl w:val="0"/>
              <w:rPr>
                <w:rFonts w:ascii="Calibri" w:hAnsi="Calibri" w:cs="Calibri"/>
                <w:sz w:val="20"/>
                <w:szCs w:val="20"/>
              </w:rPr>
            </w:pPr>
            <w:r w:rsidRPr="00CD1657">
              <w:rPr>
                <w:rFonts w:ascii="Calibri" w:hAnsi="Calibri" w:cs="Calibri"/>
                <w:b/>
                <w:sz w:val="20"/>
                <w:szCs w:val="20"/>
              </w:rPr>
              <w:t>Meeting dates</w:t>
            </w:r>
            <w:r w:rsidRPr="00CD1657">
              <w:rPr>
                <w:rFonts w:ascii="Calibri" w:hAnsi="Calibri" w:cs="Calibri"/>
                <w:sz w:val="20"/>
                <w:szCs w:val="20"/>
              </w:rPr>
              <w:t xml:space="preserve"> for Academic year 20</w:t>
            </w:r>
            <w:r w:rsidR="000D1125" w:rsidRPr="00CD1657">
              <w:rPr>
                <w:rFonts w:ascii="Calibri" w:hAnsi="Calibri" w:cs="Calibri"/>
                <w:sz w:val="20"/>
                <w:szCs w:val="20"/>
              </w:rPr>
              <w:t>2</w:t>
            </w:r>
            <w:r w:rsidR="00B9330F">
              <w:rPr>
                <w:rFonts w:ascii="Calibri" w:hAnsi="Calibri" w:cs="Calibri"/>
                <w:sz w:val="20"/>
                <w:szCs w:val="20"/>
              </w:rPr>
              <w:t>5</w:t>
            </w:r>
            <w:r w:rsidRPr="00CD1657">
              <w:rPr>
                <w:rFonts w:ascii="Calibri" w:hAnsi="Calibri" w:cs="Calibri"/>
                <w:sz w:val="20"/>
                <w:szCs w:val="20"/>
              </w:rPr>
              <w:t xml:space="preserve"> /20</w:t>
            </w:r>
            <w:r w:rsidR="000C562A" w:rsidRPr="00CD1657">
              <w:rPr>
                <w:rFonts w:ascii="Calibri" w:hAnsi="Calibri" w:cs="Calibri"/>
                <w:sz w:val="20"/>
                <w:szCs w:val="20"/>
              </w:rPr>
              <w:t>2</w:t>
            </w:r>
            <w:r w:rsidR="00B9330F">
              <w:rPr>
                <w:rFonts w:ascii="Calibri" w:hAnsi="Calibri" w:cs="Calibri"/>
                <w:sz w:val="20"/>
                <w:szCs w:val="20"/>
              </w:rPr>
              <w:t>6</w:t>
            </w:r>
            <w:r w:rsidRPr="00CD1657">
              <w:rPr>
                <w:rFonts w:ascii="Calibri" w:hAnsi="Calibri" w:cs="Calibri"/>
                <w:sz w:val="20"/>
                <w:szCs w:val="20"/>
              </w:rPr>
              <w:t xml:space="preserve"> as Governors’ Meetings Calendar </w:t>
            </w:r>
          </w:p>
        </w:tc>
        <w:tc>
          <w:tcPr>
            <w:tcW w:w="268" w:type="dxa"/>
          </w:tcPr>
          <w:p w14:paraId="1E7BEA4D" w14:textId="77777777" w:rsidR="00EB34B7" w:rsidRPr="00CD1657" w:rsidRDefault="00EB34B7" w:rsidP="00EB40ED">
            <w:pPr>
              <w:rPr>
                <w:rFonts w:ascii="Calibri" w:hAnsi="Calibri" w:cs="Calibri"/>
                <w:sz w:val="20"/>
                <w:szCs w:val="20"/>
              </w:rPr>
            </w:pPr>
          </w:p>
        </w:tc>
      </w:tr>
      <w:tr w:rsidR="00EB34B7" w:rsidRPr="00CD1657" w14:paraId="2E7754FF" w14:textId="77777777" w:rsidTr="00EB34B7">
        <w:tc>
          <w:tcPr>
            <w:tcW w:w="8868" w:type="dxa"/>
          </w:tcPr>
          <w:p w14:paraId="11AFDAC8" w14:textId="27478BAD" w:rsidR="00EB34B7" w:rsidRPr="00CD1657" w:rsidRDefault="000C562A" w:rsidP="00EB40ED">
            <w:pPr>
              <w:rPr>
                <w:rFonts w:ascii="Calibri" w:hAnsi="Calibri" w:cs="Calibri"/>
                <w:sz w:val="20"/>
                <w:szCs w:val="20"/>
              </w:rPr>
            </w:pPr>
            <w:r w:rsidRPr="00CD1657">
              <w:rPr>
                <w:rFonts w:ascii="Calibri" w:hAnsi="Calibri" w:cs="Calibri"/>
                <w:sz w:val="20"/>
                <w:szCs w:val="20"/>
              </w:rPr>
              <w:t xml:space="preserve">Date agreed: </w:t>
            </w:r>
            <w:r w:rsidR="00B9330F">
              <w:rPr>
                <w:rFonts w:ascii="Calibri" w:hAnsi="Calibri" w:cs="Calibri"/>
                <w:sz w:val="20"/>
                <w:szCs w:val="20"/>
              </w:rPr>
              <w:t>25</w:t>
            </w:r>
            <w:r w:rsidR="00B9330F" w:rsidRPr="00B9330F">
              <w:rPr>
                <w:rFonts w:ascii="Calibri" w:hAnsi="Calibri" w:cs="Calibri"/>
                <w:sz w:val="20"/>
                <w:szCs w:val="20"/>
                <w:vertAlign w:val="superscript"/>
              </w:rPr>
              <w:t>th</w:t>
            </w:r>
            <w:r w:rsidR="00B9330F">
              <w:rPr>
                <w:rFonts w:ascii="Calibri" w:hAnsi="Calibri" w:cs="Calibri"/>
                <w:sz w:val="20"/>
                <w:szCs w:val="20"/>
              </w:rPr>
              <w:t xml:space="preserve"> September 2025</w:t>
            </w:r>
          </w:p>
        </w:tc>
        <w:tc>
          <w:tcPr>
            <w:tcW w:w="268" w:type="dxa"/>
          </w:tcPr>
          <w:p w14:paraId="2268EDCB" w14:textId="77777777" w:rsidR="00EB34B7" w:rsidRPr="00CD1657" w:rsidRDefault="00EB34B7" w:rsidP="00EB40ED">
            <w:pPr>
              <w:rPr>
                <w:rFonts w:ascii="Calibri" w:hAnsi="Calibri" w:cs="Calibri"/>
                <w:sz w:val="20"/>
                <w:szCs w:val="20"/>
              </w:rPr>
            </w:pPr>
          </w:p>
        </w:tc>
      </w:tr>
      <w:tr w:rsidR="00EB34B7" w:rsidRPr="00CD1657" w14:paraId="57E12A93" w14:textId="77777777" w:rsidTr="00EB34B7">
        <w:tc>
          <w:tcPr>
            <w:tcW w:w="8868" w:type="dxa"/>
          </w:tcPr>
          <w:p w14:paraId="330482B8" w14:textId="59511A0B" w:rsidR="00EB34B7" w:rsidRPr="00CD1657" w:rsidRDefault="00EB34B7" w:rsidP="000D1125">
            <w:pPr>
              <w:rPr>
                <w:rFonts w:ascii="Calibri" w:hAnsi="Calibri" w:cs="Calibri"/>
                <w:sz w:val="20"/>
                <w:szCs w:val="20"/>
              </w:rPr>
            </w:pPr>
            <w:r w:rsidRPr="00CD1657">
              <w:rPr>
                <w:rFonts w:ascii="Calibri" w:hAnsi="Calibri" w:cs="Calibri"/>
                <w:sz w:val="20"/>
                <w:szCs w:val="20"/>
              </w:rPr>
              <w:t xml:space="preserve">Date of review: </w:t>
            </w:r>
            <w:r w:rsidR="000C562A" w:rsidRPr="00CD1657">
              <w:rPr>
                <w:rFonts w:ascii="Calibri" w:hAnsi="Calibri" w:cs="Calibri"/>
                <w:sz w:val="20"/>
                <w:szCs w:val="20"/>
              </w:rPr>
              <w:t xml:space="preserve">  </w:t>
            </w:r>
            <w:r w:rsidR="00EB40ED" w:rsidRPr="00CD1657">
              <w:rPr>
                <w:rFonts w:ascii="Calibri" w:hAnsi="Calibri" w:cs="Calibri"/>
                <w:sz w:val="20"/>
                <w:szCs w:val="20"/>
              </w:rPr>
              <w:t>September 202</w:t>
            </w:r>
            <w:r w:rsidR="00B9330F">
              <w:rPr>
                <w:rFonts w:ascii="Calibri" w:hAnsi="Calibri" w:cs="Calibri"/>
                <w:sz w:val="20"/>
                <w:szCs w:val="20"/>
              </w:rPr>
              <w:t>6</w:t>
            </w:r>
            <w:r w:rsidR="000C562A" w:rsidRPr="00CD1657">
              <w:rPr>
                <w:rFonts w:ascii="Calibri" w:hAnsi="Calibri" w:cs="Calibri"/>
                <w:sz w:val="20"/>
                <w:szCs w:val="20"/>
              </w:rPr>
              <w:t xml:space="preserve">    </w:t>
            </w:r>
            <w:r w:rsidRPr="00CD1657">
              <w:rPr>
                <w:rFonts w:ascii="Calibri" w:hAnsi="Calibri" w:cs="Calibri"/>
                <w:sz w:val="20"/>
                <w:szCs w:val="20"/>
              </w:rPr>
              <w:t>unless amended for new members earlier</w:t>
            </w:r>
          </w:p>
        </w:tc>
        <w:tc>
          <w:tcPr>
            <w:tcW w:w="268" w:type="dxa"/>
          </w:tcPr>
          <w:p w14:paraId="4F179CA4" w14:textId="77777777" w:rsidR="00EB34B7" w:rsidRPr="00CD1657" w:rsidRDefault="00EB34B7" w:rsidP="00EB40ED">
            <w:pPr>
              <w:rPr>
                <w:rFonts w:ascii="Calibri" w:hAnsi="Calibri" w:cs="Calibri"/>
                <w:sz w:val="20"/>
                <w:szCs w:val="20"/>
              </w:rPr>
            </w:pPr>
          </w:p>
        </w:tc>
      </w:tr>
      <w:tr w:rsidR="00EB34B7" w:rsidRPr="00CD1657" w14:paraId="491A834B" w14:textId="77777777" w:rsidTr="00EB34B7">
        <w:tc>
          <w:tcPr>
            <w:tcW w:w="8868" w:type="dxa"/>
          </w:tcPr>
          <w:p w14:paraId="742B31ED" w14:textId="29D8D3AC" w:rsidR="00EB34B7" w:rsidRPr="00CD1657" w:rsidRDefault="00EB34B7" w:rsidP="00EB40ED">
            <w:pPr>
              <w:rPr>
                <w:rFonts w:ascii="Calibri" w:hAnsi="Calibri" w:cs="Calibri"/>
                <w:sz w:val="20"/>
                <w:szCs w:val="20"/>
              </w:rPr>
            </w:pPr>
          </w:p>
          <w:p w14:paraId="4325E0A9" w14:textId="7E3D3A6F" w:rsidR="00E92B00" w:rsidRDefault="00D36576" w:rsidP="00E92B00">
            <w:pPr>
              <w:pStyle w:val="NormalWeb"/>
            </w:pPr>
            <w:r>
              <w:rPr>
                <w:rFonts w:ascii="Calibri" w:hAnsi="Calibri" w:cs="Calibri"/>
                <w:noProof/>
                <w:sz w:val="20"/>
                <w:szCs w:val="20"/>
              </w:rPr>
              <w:drawing>
                <wp:anchor distT="0" distB="0" distL="114300" distR="114300" simplePos="0" relativeHeight="251656704" behindDoc="0" locked="0" layoutInCell="1" allowOverlap="1" wp14:anchorId="31E09F4D" wp14:editId="6EFF5C87">
                  <wp:simplePos x="0" y="0"/>
                  <wp:positionH relativeFrom="column">
                    <wp:posOffset>1789430</wp:posOffset>
                  </wp:positionH>
                  <wp:positionV relativeFrom="paragraph">
                    <wp:posOffset>39370</wp:posOffset>
                  </wp:positionV>
                  <wp:extent cx="1424305" cy="504825"/>
                  <wp:effectExtent l="0" t="0" r="4445" b="9525"/>
                  <wp:wrapNone/>
                  <wp:docPr id="740670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b="17336"/>
                          <a:stretch>
                            <a:fillRect/>
                          </a:stretch>
                        </pic:blipFill>
                        <pic:spPr bwMode="auto">
                          <a:xfrm>
                            <a:off x="0" y="0"/>
                            <a:ext cx="1424305" cy="504825"/>
                          </a:xfrm>
                          <a:prstGeom prst="rect">
                            <a:avLst/>
                          </a:prstGeom>
                          <a:noFill/>
                          <a:ln>
                            <a:noFill/>
                          </a:ln>
                        </pic:spPr>
                      </pic:pic>
                    </a:graphicData>
                  </a:graphic>
                  <wp14:sizeRelH relativeFrom="page">
                    <wp14:pctWidth>0</wp14:pctWidth>
                  </wp14:sizeRelH>
                  <wp14:sizeRelV relativeFrom="page">
                    <wp14:pctHeight>0</wp14:pctHeight>
                  </wp14:sizeRelV>
                </wp:anchor>
              </w:drawing>
            </w:r>
            <w:r w:rsidR="00FA1C14">
              <w:rPr>
                <w:rFonts w:ascii="Calibri" w:hAnsi="Calibri" w:cs="Calibri"/>
                <w:sz w:val="20"/>
                <w:szCs w:val="20"/>
              </w:rPr>
              <w:t>Chair of Governor’s</w:t>
            </w:r>
            <w:r w:rsidR="00EB40ED" w:rsidRPr="00CD1657">
              <w:rPr>
                <w:rFonts w:ascii="Calibri" w:hAnsi="Calibri" w:cs="Calibri"/>
                <w:sz w:val="20"/>
                <w:szCs w:val="20"/>
              </w:rPr>
              <w:t xml:space="preserve"> Signature: </w:t>
            </w:r>
          </w:p>
          <w:p w14:paraId="382739D9" w14:textId="1F288F2F" w:rsidR="00EB34B7" w:rsidRPr="00CD1657" w:rsidRDefault="00EB34B7" w:rsidP="000D1125">
            <w:pPr>
              <w:rPr>
                <w:rFonts w:ascii="Calibri" w:hAnsi="Calibri" w:cs="Calibri"/>
                <w:sz w:val="20"/>
                <w:szCs w:val="20"/>
              </w:rPr>
            </w:pPr>
          </w:p>
        </w:tc>
        <w:tc>
          <w:tcPr>
            <w:tcW w:w="268" w:type="dxa"/>
          </w:tcPr>
          <w:p w14:paraId="53E31146" w14:textId="77777777" w:rsidR="00EB34B7" w:rsidRPr="00CD1657" w:rsidRDefault="00EB34B7" w:rsidP="00EB40ED">
            <w:pPr>
              <w:rPr>
                <w:rFonts w:ascii="Calibri" w:hAnsi="Calibri" w:cs="Calibri"/>
                <w:sz w:val="20"/>
                <w:szCs w:val="20"/>
              </w:rPr>
            </w:pPr>
          </w:p>
        </w:tc>
      </w:tr>
    </w:tbl>
    <w:p w14:paraId="192BBE6C" w14:textId="77777777" w:rsidR="00EB34B7" w:rsidRPr="00CD1657" w:rsidRDefault="00EB34B7" w:rsidP="00EB40ED">
      <w:pPr>
        <w:rPr>
          <w:rFonts w:ascii="Calibri" w:hAnsi="Calibri" w:cs="Calibri"/>
          <w:sz w:val="20"/>
          <w:szCs w:val="20"/>
        </w:rPr>
      </w:pPr>
      <w:r w:rsidRPr="00CD1657">
        <w:rPr>
          <w:rFonts w:ascii="Calibri" w:hAnsi="Calibri" w:cs="Calibri"/>
          <w:sz w:val="20"/>
          <w:szCs w:val="20"/>
        </w:rPr>
        <w:t>* Headteacher could send ‘substitute’ to present information with the agreement of governors, but ‘substitute’ may not vote)</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EB34B7" w:rsidRPr="00CD1657" w14:paraId="4EAD40FA" w14:textId="77777777" w:rsidTr="00EB40ED">
        <w:trPr>
          <w:trHeight w:val="1504"/>
        </w:trPr>
        <w:tc>
          <w:tcPr>
            <w:tcW w:w="9212" w:type="dxa"/>
          </w:tcPr>
          <w:p w14:paraId="3E34F779" w14:textId="77777777" w:rsidR="00EB34B7" w:rsidRPr="00CD1657" w:rsidRDefault="00EB34B7" w:rsidP="00EB40ED">
            <w:pPr>
              <w:rPr>
                <w:rFonts w:ascii="Calibri" w:hAnsi="Calibri" w:cs="Calibri"/>
                <w:sz w:val="20"/>
                <w:szCs w:val="20"/>
              </w:rPr>
            </w:pPr>
          </w:p>
          <w:p w14:paraId="1106A651" w14:textId="72B0062B" w:rsidR="00EB34B7" w:rsidRPr="00CD1657" w:rsidRDefault="00EB34B7" w:rsidP="00EB40ED">
            <w:pPr>
              <w:rPr>
                <w:rFonts w:ascii="Calibri" w:hAnsi="Calibri" w:cs="Calibri"/>
                <w:sz w:val="20"/>
                <w:szCs w:val="20"/>
              </w:rPr>
            </w:pPr>
            <w:r w:rsidRPr="00CD1657">
              <w:rPr>
                <w:rFonts w:ascii="Calibri" w:hAnsi="Calibri" w:cs="Calibri"/>
                <w:sz w:val="20"/>
                <w:szCs w:val="20"/>
              </w:rPr>
              <w:t>Agreed at meeting of full Governing Body</w:t>
            </w:r>
            <w:r w:rsidR="005F44BD">
              <w:rPr>
                <w:rFonts w:ascii="Calibri" w:hAnsi="Calibri" w:cs="Calibri"/>
                <w:sz w:val="20"/>
                <w:szCs w:val="20"/>
              </w:rPr>
              <w:t xml:space="preserve">: </w:t>
            </w:r>
            <w:r w:rsidR="00B9330F">
              <w:rPr>
                <w:rFonts w:ascii="Calibri" w:hAnsi="Calibri" w:cs="Calibri"/>
                <w:sz w:val="20"/>
                <w:szCs w:val="20"/>
              </w:rPr>
              <w:t>2</w:t>
            </w:r>
            <w:r w:rsidR="00B9330F" w:rsidRPr="00B9330F">
              <w:rPr>
                <w:rFonts w:ascii="Calibri" w:hAnsi="Calibri" w:cs="Calibri"/>
                <w:sz w:val="20"/>
                <w:szCs w:val="20"/>
                <w:vertAlign w:val="superscript"/>
              </w:rPr>
              <w:t>nd</w:t>
            </w:r>
            <w:r w:rsidR="00B9330F">
              <w:rPr>
                <w:rFonts w:ascii="Calibri" w:hAnsi="Calibri" w:cs="Calibri"/>
                <w:sz w:val="20"/>
                <w:szCs w:val="20"/>
              </w:rPr>
              <w:t xml:space="preserve"> October 2025</w:t>
            </w:r>
            <w:r w:rsidR="005F44BD">
              <w:rPr>
                <w:rFonts w:ascii="Calibri" w:hAnsi="Calibri" w:cs="Calibri"/>
                <w:sz w:val="20"/>
                <w:szCs w:val="20"/>
              </w:rPr>
              <w:t xml:space="preserve"> </w:t>
            </w:r>
          </w:p>
          <w:p w14:paraId="47271E3C" w14:textId="4B7CBD83" w:rsidR="00EB34B7" w:rsidRPr="00CD1657" w:rsidRDefault="00D36576" w:rsidP="00EB40ED">
            <w:pPr>
              <w:rPr>
                <w:rFonts w:ascii="Calibri" w:hAnsi="Calibri" w:cs="Calibri"/>
                <w:b/>
                <w:sz w:val="20"/>
                <w:szCs w:val="20"/>
              </w:rPr>
            </w:pPr>
            <w:r>
              <w:rPr>
                <w:rFonts w:ascii="Calibri" w:hAnsi="Calibri" w:cs="Calibri"/>
                <w:noProof/>
                <w:sz w:val="20"/>
                <w:szCs w:val="20"/>
              </w:rPr>
              <w:drawing>
                <wp:anchor distT="0" distB="0" distL="114300" distR="114300" simplePos="0" relativeHeight="251659776" behindDoc="0" locked="0" layoutInCell="1" allowOverlap="1" wp14:anchorId="113EA859" wp14:editId="25CE565D">
                  <wp:simplePos x="0" y="0"/>
                  <wp:positionH relativeFrom="column">
                    <wp:posOffset>1822450</wp:posOffset>
                  </wp:positionH>
                  <wp:positionV relativeFrom="paragraph">
                    <wp:posOffset>133985</wp:posOffset>
                  </wp:positionV>
                  <wp:extent cx="1424305" cy="504825"/>
                  <wp:effectExtent l="0" t="0" r="4445" b="9525"/>
                  <wp:wrapNone/>
                  <wp:docPr id="10842628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b="17336"/>
                          <a:stretch>
                            <a:fillRect/>
                          </a:stretch>
                        </pic:blipFill>
                        <pic:spPr bwMode="auto">
                          <a:xfrm>
                            <a:off x="0" y="0"/>
                            <a:ext cx="1424305"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71A78B" w14:textId="4F716000" w:rsidR="00E92B00" w:rsidRDefault="00EB34B7" w:rsidP="00E92B00">
            <w:pPr>
              <w:pStyle w:val="NormalWeb"/>
            </w:pPr>
            <w:r w:rsidRPr="00CD1657">
              <w:rPr>
                <w:rFonts w:ascii="Calibri" w:hAnsi="Calibri" w:cs="Calibri"/>
                <w:sz w:val="20"/>
                <w:szCs w:val="20"/>
              </w:rPr>
              <w:t xml:space="preserve">Signed </w:t>
            </w:r>
            <w:r w:rsidRPr="00CD1657">
              <w:rPr>
                <w:rFonts w:ascii="Calibri" w:hAnsi="Calibri" w:cs="Calibri"/>
                <w:b/>
                <w:sz w:val="20"/>
                <w:szCs w:val="20"/>
              </w:rPr>
              <w:t>(Chair of Governors)</w:t>
            </w:r>
            <w:r w:rsidRPr="00CD1657">
              <w:rPr>
                <w:rFonts w:ascii="Calibri" w:hAnsi="Calibri" w:cs="Calibri"/>
                <w:sz w:val="20"/>
                <w:szCs w:val="20"/>
              </w:rPr>
              <w:t>:</w:t>
            </w:r>
            <w:r w:rsidR="00EB40ED" w:rsidRPr="00CD1657">
              <w:rPr>
                <w:rFonts w:ascii="Calibri" w:hAnsi="Calibri" w:cs="Calibri"/>
                <w:noProof/>
                <w:sz w:val="20"/>
              </w:rPr>
              <w:t xml:space="preserve"> </w:t>
            </w:r>
          </w:p>
          <w:p w14:paraId="42BFAF1A" w14:textId="4468580F" w:rsidR="00EB34B7" w:rsidRPr="00CD1657" w:rsidRDefault="00EB34B7" w:rsidP="00EB40ED">
            <w:pPr>
              <w:rPr>
                <w:rFonts w:ascii="Calibri" w:hAnsi="Calibri" w:cs="Calibri"/>
                <w:sz w:val="20"/>
                <w:szCs w:val="20"/>
              </w:rPr>
            </w:pPr>
          </w:p>
        </w:tc>
      </w:tr>
    </w:tbl>
    <w:p w14:paraId="67A28A10" w14:textId="77777777" w:rsidR="0051465D" w:rsidRPr="00CD1657" w:rsidRDefault="0051465D" w:rsidP="00EB40ED">
      <w:pPr>
        <w:jc w:val="both"/>
        <w:rPr>
          <w:rFonts w:ascii="Calibri" w:hAnsi="Calibri" w:cs="Calibri"/>
          <w:b/>
          <w:color w:val="292526"/>
          <w:sz w:val="20"/>
          <w:szCs w:val="20"/>
        </w:rPr>
      </w:pPr>
    </w:p>
    <w:p w14:paraId="61978072" w14:textId="77777777" w:rsidR="00117771" w:rsidRPr="00CD1657" w:rsidRDefault="00117771" w:rsidP="008C27BB">
      <w:pPr>
        <w:jc w:val="both"/>
        <w:rPr>
          <w:rFonts w:ascii="Calibri" w:hAnsi="Calibri" w:cs="Calibri"/>
          <w:b/>
          <w:color w:val="292526"/>
          <w:sz w:val="22"/>
          <w:szCs w:val="22"/>
        </w:rPr>
      </w:pPr>
      <w:r w:rsidRPr="00CD1657">
        <w:rPr>
          <w:rFonts w:ascii="Calibri" w:hAnsi="Calibri" w:cs="Calibri"/>
          <w:b/>
          <w:color w:val="292526"/>
          <w:sz w:val="22"/>
          <w:szCs w:val="22"/>
        </w:rPr>
        <w:t>Withdrawal</w:t>
      </w:r>
    </w:p>
    <w:p w14:paraId="0C278031" w14:textId="59E82764" w:rsidR="0070348E" w:rsidRPr="00CD1657" w:rsidRDefault="006D0704" w:rsidP="00343F61">
      <w:pPr>
        <w:jc w:val="both"/>
        <w:rPr>
          <w:rFonts w:ascii="Calibri" w:hAnsi="Calibri" w:cs="Calibri"/>
          <w:color w:val="292526"/>
          <w:sz w:val="20"/>
          <w:szCs w:val="20"/>
        </w:rPr>
      </w:pPr>
      <w:r w:rsidRPr="00CD1657">
        <w:rPr>
          <w:rFonts w:ascii="Calibri" w:hAnsi="Calibri" w:cs="Calibri"/>
          <w:color w:val="292526"/>
          <w:sz w:val="20"/>
          <w:szCs w:val="20"/>
        </w:rPr>
        <w:t xml:space="preserve">Any Governor must withdraw from the meeting for any discussion and or decision where they </w:t>
      </w:r>
      <w:r w:rsidR="00EB40ED" w:rsidRPr="00CD1657">
        <w:rPr>
          <w:rFonts w:ascii="Calibri" w:hAnsi="Calibri" w:cs="Calibri"/>
          <w:color w:val="292526"/>
          <w:sz w:val="20"/>
          <w:szCs w:val="20"/>
        </w:rPr>
        <w:t>h</w:t>
      </w:r>
      <w:r w:rsidRPr="00CD1657">
        <w:rPr>
          <w:rFonts w:ascii="Calibri" w:hAnsi="Calibri" w:cs="Calibri"/>
          <w:color w:val="292526"/>
          <w:sz w:val="20"/>
          <w:szCs w:val="20"/>
        </w:rPr>
        <w:t>ave a conflict of interest.</w:t>
      </w:r>
    </w:p>
    <w:p w14:paraId="626D850E" w14:textId="77777777" w:rsidR="00614FB4" w:rsidRPr="00CD1657" w:rsidRDefault="00614FB4" w:rsidP="00343F61">
      <w:pPr>
        <w:jc w:val="both"/>
        <w:rPr>
          <w:rFonts w:ascii="Calibri" w:hAnsi="Calibri" w:cs="Calibri"/>
          <w:color w:val="292526"/>
          <w:sz w:val="20"/>
          <w:szCs w:val="20"/>
        </w:rPr>
      </w:pPr>
    </w:p>
    <w:p w14:paraId="1E965F34" w14:textId="1294E622" w:rsidR="00614FB4" w:rsidRPr="00CD1657" w:rsidRDefault="00614FB4" w:rsidP="00343F61">
      <w:pPr>
        <w:jc w:val="both"/>
        <w:rPr>
          <w:rFonts w:ascii="Calibri" w:hAnsi="Calibri" w:cs="Calibri"/>
          <w:color w:val="292526"/>
          <w:sz w:val="20"/>
          <w:szCs w:val="20"/>
        </w:rPr>
      </w:pPr>
      <w:r w:rsidRPr="00CD1657">
        <w:rPr>
          <w:rFonts w:ascii="Calibri" w:hAnsi="Calibri" w:cs="Calibri"/>
          <w:color w:val="292526"/>
          <w:sz w:val="20"/>
          <w:szCs w:val="20"/>
        </w:rPr>
        <w:t>Any person employed to work at the school, other than the Headteacher, must withdraw from the meeting for discussions and decisions concerning the pay or performance of anyone employed at the school.  The Headteacher must withdraw if his or her pay or performance is being discussed.</w:t>
      </w:r>
    </w:p>
    <w:p w14:paraId="09CEFDB3" w14:textId="77777777" w:rsidR="00614FB4" w:rsidRPr="00CD1657" w:rsidRDefault="00614FB4" w:rsidP="00343F61">
      <w:pPr>
        <w:jc w:val="both"/>
        <w:rPr>
          <w:rFonts w:ascii="Calibri" w:hAnsi="Calibri" w:cs="Calibri"/>
          <w:color w:val="292526"/>
          <w:sz w:val="20"/>
          <w:szCs w:val="20"/>
        </w:rPr>
      </w:pPr>
    </w:p>
    <w:tbl>
      <w:tblPr>
        <w:tblW w:w="9758" w:type="dxa"/>
        <w:tblInd w:w="-108" w:type="dxa"/>
        <w:tblLayout w:type="fixed"/>
        <w:tblLook w:val="01E0" w:firstRow="1" w:lastRow="1" w:firstColumn="1" w:lastColumn="1" w:noHBand="0" w:noVBand="0"/>
      </w:tblPr>
      <w:tblGrid>
        <w:gridCol w:w="108"/>
        <w:gridCol w:w="8789"/>
        <w:gridCol w:w="851"/>
        <w:gridCol w:w="10"/>
      </w:tblGrid>
      <w:tr w:rsidR="0063411F" w:rsidRPr="00CD1657" w14:paraId="09670768" w14:textId="77777777" w:rsidTr="00776931">
        <w:tc>
          <w:tcPr>
            <w:tcW w:w="9758" w:type="dxa"/>
            <w:gridSpan w:val="4"/>
          </w:tcPr>
          <w:p w14:paraId="64E76B28" w14:textId="77777777" w:rsidR="00EB40ED" w:rsidRPr="00CD1657" w:rsidRDefault="00117771" w:rsidP="00343F61">
            <w:pPr>
              <w:pStyle w:val="bullets"/>
              <w:spacing w:after="0" w:line="240" w:lineRule="auto"/>
              <w:ind w:left="0" w:firstLine="0"/>
              <w:jc w:val="both"/>
              <w:rPr>
                <w:rFonts w:ascii="Calibri" w:hAnsi="Calibri" w:cs="Calibri"/>
                <w:b/>
                <w:color w:val="292526"/>
                <w:sz w:val="22"/>
                <w:szCs w:val="22"/>
              </w:rPr>
            </w:pPr>
            <w:r w:rsidRPr="00CD1657">
              <w:rPr>
                <w:rFonts w:ascii="Calibri" w:hAnsi="Calibri" w:cs="Calibri"/>
                <w:b/>
                <w:color w:val="292526"/>
                <w:sz w:val="22"/>
                <w:szCs w:val="22"/>
              </w:rPr>
              <w:t>Matters of Urgency</w:t>
            </w:r>
            <w:r w:rsidR="0051465D" w:rsidRPr="00CD1657">
              <w:rPr>
                <w:rFonts w:ascii="Calibri" w:hAnsi="Calibri" w:cs="Calibri"/>
                <w:b/>
                <w:color w:val="292526"/>
                <w:sz w:val="22"/>
                <w:szCs w:val="22"/>
              </w:rPr>
              <w:t xml:space="preserve"> </w:t>
            </w:r>
          </w:p>
          <w:p w14:paraId="1D06C10A" w14:textId="77777777" w:rsidR="008A1223" w:rsidRPr="00CD1657" w:rsidRDefault="00EB40ED" w:rsidP="00343F61">
            <w:pPr>
              <w:pStyle w:val="bullets"/>
              <w:spacing w:after="0" w:line="240" w:lineRule="auto"/>
              <w:ind w:left="0" w:firstLine="0"/>
              <w:jc w:val="both"/>
              <w:rPr>
                <w:rFonts w:ascii="Calibri" w:hAnsi="Calibri" w:cs="Calibri"/>
                <w:b/>
                <w:color w:val="292526"/>
                <w:sz w:val="22"/>
                <w:szCs w:val="22"/>
              </w:rPr>
            </w:pPr>
            <w:r w:rsidRPr="00CD1657">
              <w:rPr>
                <w:rFonts w:ascii="Calibri" w:hAnsi="Calibri" w:cs="Calibri"/>
                <w:color w:val="292526"/>
              </w:rPr>
              <w:t>T</w:t>
            </w:r>
            <w:r w:rsidR="00117771" w:rsidRPr="00CD1657">
              <w:rPr>
                <w:rFonts w:ascii="Calibri" w:hAnsi="Calibri" w:cs="Calibri"/>
                <w:color w:val="292526"/>
              </w:rPr>
              <w:t>hese may be dealt with by the Chair of Governors, Chair of the Committee and</w:t>
            </w:r>
            <w:r w:rsidR="00C26F71" w:rsidRPr="00CD1657">
              <w:rPr>
                <w:rFonts w:ascii="Calibri" w:hAnsi="Calibri" w:cs="Calibri"/>
                <w:color w:val="292526"/>
              </w:rPr>
              <w:t xml:space="preserve"> t</w:t>
            </w:r>
            <w:r w:rsidR="00C26F71" w:rsidRPr="00CD1657">
              <w:rPr>
                <w:rFonts w:ascii="Calibri" w:hAnsi="Calibri" w:cs="Calibri"/>
              </w:rPr>
              <w:t xml:space="preserve">he decisions taken and the reasons for urgency will be explained fully at the next meeting of the </w:t>
            </w:r>
            <w:r w:rsidR="00C26F71" w:rsidRPr="00CD1657">
              <w:rPr>
                <w:rFonts w:ascii="Calibri" w:hAnsi="Calibri" w:cs="Calibri"/>
                <w:color w:val="292526"/>
              </w:rPr>
              <w:t>Committee or Full Governing Body</w:t>
            </w:r>
            <w:r w:rsidR="00C26F71" w:rsidRPr="00CD1657">
              <w:rPr>
                <w:rFonts w:ascii="Calibri" w:hAnsi="Calibri" w:cs="Calibri"/>
              </w:rPr>
              <w:t>.</w:t>
            </w:r>
          </w:p>
          <w:p w14:paraId="27285881" w14:textId="4AC9F0DF" w:rsidR="00EB40ED" w:rsidRPr="00CD1657" w:rsidRDefault="00EB40ED" w:rsidP="00343F61">
            <w:pPr>
              <w:pStyle w:val="BodyText"/>
              <w:jc w:val="both"/>
              <w:rPr>
                <w:rFonts w:ascii="Calibri" w:hAnsi="Calibri" w:cs="Calibri"/>
                <w:b/>
                <w:sz w:val="22"/>
                <w:szCs w:val="22"/>
              </w:rPr>
            </w:pPr>
          </w:p>
          <w:p w14:paraId="51D8055C" w14:textId="77777777" w:rsidR="006D0704" w:rsidRPr="00CD1657" w:rsidRDefault="006D0704" w:rsidP="00343F61">
            <w:pPr>
              <w:pStyle w:val="BodyText"/>
              <w:jc w:val="both"/>
              <w:rPr>
                <w:rFonts w:ascii="Calibri" w:hAnsi="Calibri" w:cs="Calibri"/>
                <w:b/>
                <w:sz w:val="22"/>
                <w:szCs w:val="22"/>
              </w:rPr>
            </w:pPr>
            <w:r w:rsidRPr="00CD1657">
              <w:rPr>
                <w:rFonts w:ascii="Calibri" w:hAnsi="Calibri" w:cs="Calibri"/>
                <w:b/>
                <w:sz w:val="22"/>
                <w:szCs w:val="22"/>
              </w:rPr>
              <w:t>Purpose</w:t>
            </w:r>
          </w:p>
          <w:p w14:paraId="6752729C" w14:textId="77777777" w:rsidR="0051465D" w:rsidRPr="00CD1657" w:rsidRDefault="006D0704" w:rsidP="00343F61">
            <w:pPr>
              <w:pStyle w:val="bullets"/>
              <w:spacing w:after="0" w:line="240" w:lineRule="auto"/>
              <w:ind w:left="0" w:firstLine="0"/>
              <w:jc w:val="both"/>
              <w:rPr>
                <w:rFonts w:ascii="Calibri" w:hAnsi="Calibri" w:cs="Calibri"/>
              </w:rPr>
            </w:pPr>
            <w:r w:rsidRPr="00CD1657">
              <w:rPr>
                <w:rFonts w:ascii="Calibri" w:hAnsi="Calibri" w:cs="Calibri"/>
              </w:rPr>
              <w:t>To assist the decision making of the governing body, by enabling more detailed consideration to be given to the best means of fulfilling the governing body's responsibility to ensure sound management of the academy’s finances and resources, including proper planning, monitoring and probity.</w:t>
            </w:r>
            <w:r w:rsidR="0051465D" w:rsidRPr="00CD1657">
              <w:rPr>
                <w:rFonts w:ascii="Calibri" w:hAnsi="Calibri" w:cs="Calibri"/>
              </w:rPr>
              <w:t xml:space="preserve"> The committee proposes to  operate in accordance with the provisions of current legislation affecting the employment of their personnel.</w:t>
            </w:r>
          </w:p>
          <w:p w14:paraId="6103C2DB" w14:textId="71BC931E" w:rsidR="006D0704" w:rsidRPr="00CD1657" w:rsidRDefault="006D0704" w:rsidP="00343F61">
            <w:pPr>
              <w:pStyle w:val="BodyText"/>
              <w:jc w:val="both"/>
              <w:rPr>
                <w:rFonts w:ascii="Calibri" w:hAnsi="Calibri" w:cs="Calibri"/>
                <w:sz w:val="20"/>
              </w:rPr>
            </w:pPr>
          </w:p>
          <w:p w14:paraId="685732E2" w14:textId="77777777" w:rsidR="006D0704" w:rsidRPr="00CD1657" w:rsidRDefault="006D0704" w:rsidP="00343F61">
            <w:pPr>
              <w:pStyle w:val="BodyText"/>
              <w:jc w:val="both"/>
              <w:rPr>
                <w:rFonts w:ascii="Calibri" w:hAnsi="Calibri" w:cs="Calibri"/>
                <w:sz w:val="20"/>
              </w:rPr>
            </w:pPr>
            <w:r w:rsidRPr="00CD1657">
              <w:rPr>
                <w:rFonts w:ascii="Calibri" w:hAnsi="Calibri" w:cs="Calibri"/>
                <w:sz w:val="20"/>
              </w:rPr>
              <w:t>To keep the governing body informed of such matters on a regular basis. Major issues will be referred to the full governing body for ratification.</w:t>
            </w:r>
          </w:p>
          <w:p w14:paraId="61D30B2A" w14:textId="77777777" w:rsidR="005673C9" w:rsidRPr="00CD1657" w:rsidRDefault="005673C9" w:rsidP="00343F61">
            <w:pPr>
              <w:pStyle w:val="BodyText"/>
              <w:jc w:val="both"/>
              <w:rPr>
                <w:rFonts w:ascii="Calibri" w:hAnsi="Calibri" w:cs="Calibri"/>
                <w:sz w:val="20"/>
              </w:rPr>
            </w:pPr>
          </w:p>
          <w:p w14:paraId="78602F42" w14:textId="77777777" w:rsidR="0063411F" w:rsidRPr="00CD1657" w:rsidRDefault="0063411F" w:rsidP="00343F61">
            <w:pPr>
              <w:pStyle w:val="bullets"/>
              <w:spacing w:after="0" w:line="240" w:lineRule="auto"/>
              <w:ind w:left="0" w:firstLine="0"/>
              <w:jc w:val="both"/>
              <w:rPr>
                <w:rFonts w:ascii="Calibri" w:hAnsi="Calibri" w:cs="Calibri"/>
                <w:b/>
                <w:sz w:val="22"/>
                <w:szCs w:val="22"/>
              </w:rPr>
            </w:pPr>
            <w:r w:rsidRPr="00CD1657">
              <w:rPr>
                <w:rFonts w:ascii="Calibri" w:hAnsi="Calibri" w:cs="Calibri"/>
                <w:b/>
                <w:sz w:val="22"/>
                <w:szCs w:val="22"/>
              </w:rPr>
              <w:t xml:space="preserve">The Governing Body’s responsibilities for </w:t>
            </w:r>
            <w:r w:rsidR="005673C9" w:rsidRPr="00CD1657">
              <w:rPr>
                <w:rFonts w:ascii="Calibri" w:hAnsi="Calibri" w:cs="Calibri"/>
                <w:b/>
                <w:sz w:val="22"/>
                <w:szCs w:val="22"/>
              </w:rPr>
              <w:t>Resources</w:t>
            </w:r>
          </w:p>
          <w:p w14:paraId="1D01F17D" w14:textId="77777777" w:rsidR="0063411F" w:rsidRPr="00CD1657" w:rsidRDefault="0063411F" w:rsidP="00343F61">
            <w:pPr>
              <w:pStyle w:val="bullets"/>
              <w:spacing w:after="0" w:line="240" w:lineRule="auto"/>
              <w:ind w:left="0" w:firstLine="0"/>
              <w:jc w:val="both"/>
              <w:rPr>
                <w:rFonts w:ascii="Calibri" w:hAnsi="Calibri" w:cs="Calibri"/>
              </w:rPr>
            </w:pPr>
            <w:r w:rsidRPr="00CD1657">
              <w:rPr>
                <w:rFonts w:ascii="Calibri" w:hAnsi="Calibri" w:cs="Calibri"/>
              </w:rPr>
              <w:lastRenderedPageBreak/>
              <w:t xml:space="preserve">The </w:t>
            </w:r>
            <w:r w:rsidR="00A7711F" w:rsidRPr="00CD1657">
              <w:rPr>
                <w:rFonts w:ascii="Calibri" w:hAnsi="Calibri" w:cs="Calibri"/>
              </w:rPr>
              <w:t>G</w:t>
            </w:r>
            <w:r w:rsidRPr="00CD1657">
              <w:rPr>
                <w:rFonts w:ascii="Calibri" w:hAnsi="Calibri" w:cs="Calibri"/>
              </w:rPr>
              <w:t>overning</w:t>
            </w:r>
            <w:r w:rsidR="00A7711F" w:rsidRPr="00CD1657">
              <w:rPr>
                <w:rFonts w:ascii="Calibri" w:hAnsi="Calibri" w:cs="Calibri"/>
              </w:rPr>
              <w:t xml:space="preserve"> B</w:t>
            </w:r>
            <w:r w:rsidRPr="00CD1657">
              <w:rPr>
                <w:rFonts w:ascii="Calibri" w:hAnsi="Calibri" w:cs="Calibri"/>
              </w:rPr>
              <w:t>ody has responsibility to ensure that the resources allocated to our school are used to ensure the best provision for the pupi</w:t>
            </w:r>
            <w:r w:rsidR="00A7711F" w:rsidRPr="00CD1657">
              <w:rPr>
                <w:rFonts w:ascii="Calibri" w:hAnsi="Calibri" w:cs="Calibri"/>
              </w:rPr>
              <w:t>ls.  The Governing B</w:t>
            </w:r>
            <w:r w:rsidRPr="00CD1657">
              <w:rPr>
                <w:rFonts w:ascii="Calibri" w:hAnsi="Calibri" w:cs="Calibri"/>
              </w:rPr>
              <w:t>ody recognises that it is accountable for the way in which resources are used and is committed to carrying out this responsibility honestly, tra</w:t>
            </w:r>
            <w:r w:rsidR="005673C9" w:rsidRPr="00CD1657">
              <w:rPr>
                <w:rFonts w:ascii="Calibri" w:hAnsi="Calibri" w:cs="Calibri"/>
              </w:rPr>
              <w:t>nsparently and with integrity.</w:t>
            </w:r>
            <w:r w:rsidRPr="00CD1657">
              <w:rPr>
                <w:rFonts w:ascii="Calibri" w:hAnsi="Calibri" w:cs="Calibri"/>
              </w:rPr>
              <w:t xml:space="preserve">The committee has delegated responsibility from the governing body to fulfil the responsibilities of the </w:t>
            </w:r>
            <w:r w:rsidR="00A7711F" w:rsidRPr="00CD1657">
              <w:rPr>
                <w:rFonts w:ascii="Calibri" w:hAnsi="Calibri" w:cs="Calibri"/>
              </w:rPr>
              <w:t>G</w:t>
            </w:r>
            <w:r w:rsidRPr="00CD1657">
              <w:rPr>
                <w:rFonts w:ascii="Calibri" w:hAnsi="Calibri" w:cs="Calibri"/>
              </w:rPr>
              <w:t xml:space="preserve">overning </w:t>
            </w:r>
            <w:r w:rsidR="00A7711F" w:rsidRPr="00CD1657">
              <w:rPr>
                <w:rFonts w:ascii="Calibri" w:hAnsi="Calibri" w:cs="Calibri"/>
              </w:rPr>
              <w:t>B</w:t>
            </w:r>
            <w:r w:rsidRPr="00CD1657">
              <w:rPr>
                <w:rFonts w:ascii="Calibri" w:hAnsi="Calibri" w:cs="Calibri"/>
              </w:rPr>
              <w:t xml:space="preserve">ody as specifically itemised below.  The committee will operate in accordance with the provisions of the Scheme for Financing </w:t>
            </w:r>
            <w:r w:rsidR="006D0704" w:rsidRPr="00CD1657">
              <w:rPr>
                <w:rFonts w:ascii="Calibri" w:hAnsi="Calibri" w:cs="Calibri"/>
              </w:rPr>
              <w:t>Academies</w:t>
            </w:r>
            <w:r w:rsidRPr="00CD1657">
              <w:rPr>
                <w:rFonts w:ascii="Calibri" w:hAnsi="Calibri" w:cs="Calibri"/>
              </w:rPr>
              <w:t xml:space="preserve"> </w:t>
            </w:r>
            <w:r w:rsidR="006D0704" w:rsidRPr="00CD1657">
              <w:rPr>
                <w:rFonts w:ascii="Calibri" w:hAnsi="Calibri" w:cs="Calibri"/>
              </w:rPr>
              <w:t xml:space="preserve"> and</w:t>
            </w:r>
            <w:r w:rsidRPr="00CD1657">
              <w:rPr>
                <w:rFonts w:ascii="Calibri" w:hAnsi="Calibri" w:cs="Calibri"/>
              </w:rPr>
              <w:t>, Minimum Standards Financial Regulations to maintain effective arrangements for the efficient deployment of school resources</w:t>
            </w:r>
            <w:r w:rsidR="005673C9" w:rsidRPr="00CD1657">
              <w:rPr>
                <w:rFonts w:ascii="Calibri" w:hAnsi="Calibri" w:cs="Calibri"/>
              </w:rPr>
              <w:t>.</w:t>
            </w:r>
          </w:p>
          <w:p w14:paraId="6E99FB49" w14:textId="77777777" w:rsidR="000C562A" w:rsidRPr="00CD1657" w:rsidRDefault="000C562A" w:rsidP="00343F61">
            <w:pPr>
              <w:pStyle w:val="bullets"/>
              <w:spacing w:after="0" w:line="240" w:lineRule="auto"/>
              <w:ind w:left="0" w:firstLine="0"/>
              <w:jc w:val="both"/>
              <w:rPr>
                <w:rFonts w:ascii="Calibri" w:hAnsi="Calibri" w:cs="Calibri"/>
                <w:b/>
              </w:rPr>
            </w:pPr>
          </w:p>
          <w:p w14:paraId="244A062C" w14:textId="77777777" w:rsidR="00831709" w:rsidRPr="00CD1657" w:rsidRDefault="0063411F" w:rsidP="00343F61">
            <w:pPr>
              <w:pStyle w:val="bullets"/>
              <w:spacing w:after="0" w:line="240" w:lineRule="auto"/>
              <w:ind w:left="0" w:firstLine="0"/>
              <w:jc w:val="both"/>
              <w:rPr>
                <w:rFonts w:ascii="Calibri" w:hAnsi="Calibri" w:cs="Calibri"/>
                <w:b/>
                <w:sz w:val="22"/>
                <w:szCs w:val="22"/>
              </w:rPr>
            </w:pPr>
            <w:r w:rsidRPr="00CD1657">
              <w:rPr>
                <w:rFonts w:ascii="Calibri" w:hAnsi="Calibri" w:cs="Calibri"/>
                <w:b/>
                <w:sz w:val="22"/>
                <w:szCs w:val="22"/>
              </w:rPr>
              <w:t>Best Value</w:t>
            </w:r>
          </w:p>
          <w:p w14:paraId="46DB9A21" w14:textId="77777777" w:rsidR="0063411F" w:rsidRPr="00CD1657" w:rsidRDefault="0063411F" w:rsidP="00343F61">
            <w:pPr>
              <w:pStyle w:val="bullets"/>
              <w:spacing w:after="0" w:line="240" w:lineRule="auto"/>
              <w:ind w:left="0" w:firstLine="0"/>
              <w:jc w:val="both"/>
              <w:rPr>
                <w:rFonts w:ascii="Calibri" w:hAnsi="Calibri" w:cs="Calibri"/>
                <w:b/>
              </w:rPr>
            </w:pPr>
            <w:r w:rsidRPr="00CD1657">
              <w:rPr>
                <w:rFonts w:ascii="Calibri" w:hAnsi="Calibri" w:cs="Calibri"/>
              </w:rPr>
              <w:t>Where possible and reasonable the</w:t>
            </w:r>
            <w:r w:rsidR="00A7711F" w:rsidRPr="00CD1657">
              <w:rPr>
                <w:rFonts w:ascii="Calibri" w:hAnsi="Calibri" w:cs="Calibri"/>
              </w:rPr>
              <w:t xml:space="preserve"> G</w:t>
            </w:r>
            <w:r w:rsidRPr="00CD1657">
              <w:rPr>
                <w:rFonts w:ascii="Calibri" w:hAnsi="Calibri" w:cs="Calibri"/>
              </w:rPr>
              <w:t xml:space="preserve">overning </w:t>
            </w:r>
            <w:r w:rsidR="00A7711F" w:rsidRPr="00CD1657">
              <w:rPr>
                <w:rFonts w:ascii="Calibri" w:hAnsi="Calibri" w:cs="Calibri"/>
              </w:rPr>
              <w:t>B</w:t>
            </w:r>
            <w:r w:rsidRPr="00CD1657">
              <w:rPr>
                <w:rFonts w:ascii="Calibri" w:hAnsi="Calibri" w:cs="Calibri"/>
              </w:rPr>
              <w:t>ody will ensure the principles of Best Value are followed when making decisions.</w:t>
            </w:r>
          </w:p>
          <w:p w14:paraId="71B4BD26" w14:textId="77777777" w:rsidR="0063411F" w:rsidRPr="00CD1657" w:rsidRDefault="0063411F" w:rsidP="00343F61">
            <w:pPr>
              <w:autoSpaceDE w:val="0"/>
              <w:autoSpaceDN w:val="0"/>
              <w:adjustRightInd w:val="0"/>
              <w:jc w:val="both"/>
              <w:rPr>
                <w:rFonts w:ascii="Calibri" w:hAnsi="Calibri" w:cs="Calibri"/>
                <w:iCs/>
                <w:color w:val="292526"/>
                <w:sz w:val="20"/>
                <w:szCs w:val="20"/>
                <w:lang w:val="en-US"/>
              </w:rPr>
            </w:pPr>
            <w:r w:rsidRPr="00CD1657">
              <w:rPr>
                <w:rFonts w:ascii="Calibri" w:hAnsi="Calibri" w:cs="Calibri"/>
                <w:iCs/>
                <w:color w:val="292526"/>
                <w:sz w:val="20"/>
                <w:szCs w:val="20"/>
                <w:lang w:val="en-US"/>
              </w:rPr>
              <w:t>The principles of Best Value are:</w:t>
            </w:r>
          </w:p>
          <w:p w14:paraId="3DC960DA" w14:textId="77777777" w:rsidR="0063411F" w:rsidRPr="00CD1657" w:rsidRDefault="0063411F" w:rsidP="00343F61">
            <w:pPr>
              <w:autoSpaceDE w:val="0"/>
              <w:autoSpaceDN w:val="0"/>
              <w:adjustRightInd w:val="0"/>
              <w:jc w:val="both"/>
              <w:rPr>
                <w:rFonts w:ascii="Calibri" w:hAnsi="Calibri" w:cs="Calibri"/>
                <w:iCs/>
                <w:color w:val="292526"/>
                <w:sz w:val="20"/>
                <w:szCs w:val="20"/>
                <w:lang w:val="en-US"/>
              </w:rPr>
            </w:pPr>
            <w:r w:rsidRPr="00CD1657">
              <w:rPr>
                <w:rFonts w:ascii="Calibri" w:hAnsi="Calibri" w:cs="Calibri"/>
                <w:iCs/>
                <w:color w:val="292526"/>
                <w:sz w:val="20"/>
                <w:szCs w:val="20"/>
                <w:lang w:val="en-US"/>
              </w:rPr>
              <w:t xml:space="preserve">• Challenge - why, how and by whom an activity is carried </w:t>
            </w:r>
            <w:proofErr w:type="gramStart"/>
            <w:r w:rsidRPr="00CD1657">
              <w:rPr>
                <w:rFonts w:ascii="Calibri" w:hAnsi="Calibri" w:cs="Calibri"/>
                <w:iCs/>
                <w:color w:val="292526"/>
                <w:sz w:val="20"/>
                <w:szCs w:val="20"/>
                <w:lang w:val="en-US"/>
              </w:rPr>
              <w:t>out;</w:t>
            </w:r>
            <w:proofErr w:type="gramEnd"/>
          </w:p>
          <w:p w14:paraId="71956362" w14:textId="77777777" w:rsidR="0063411F" w:rsidRPr="00CD1657" w:rsidRDefault="0063411F" w:rsidP="00343F61">
            <w:pPr>
              <w:autoSpaceDE w:val="0"/>
              <w:autoSpaceDN w:val="0"/>
              <w:adjustRightInd w:val="0"/>
              <w:jc w:val="both"/>
              <w:rPr>
                <w:rFonts w:ascii="Calibri" w:hAnsi="Calibri" w:cs="Calibri"/>
                <w:iCs/>
                <w:color w:val="292526"/>
                <w:sz w:val="20"/>
                <w:szCs w:val="20"/>
                <w:lang w:val="en-US"/>
              </w:rPr>
            </w:pPr>
            <w:r w:rsidRPr="00CD1657">
              <w:rPr>
                <w:rFonts w:ascii="Calibri" w:hAnsi="Calibri" w:cs="Calibri"/>
                <w:iCs/>
                <w:color w:val="292526"/>
                <w:sz w:val="20"/>
                <w:szCs w:val="20"/>
                <w:lang w:val="en-US"/>
              </w:rPr>
              <w:t xml:space="preserve">• Compare - performance against other schools and between parts of each   </w:t>
            </w:r>
            <w:proofErr w:type="gramStart"/>
            <w:r w:rsidRPr="00CD1657">
              <w:rPr>
                <w:rFonts w:ascii="Calibri" w:hAnsi="Calibri" w:cs="Calibri"/>
                <w:iCs/>
                <w:color w:val="292526"/>
                <w:sz w:val="20"/>
                <w:szCs w:val="20"/>
                <w:lang w:val="en-US"/>
              </w:rPr>
              <w:t>school;</w:t>
            </w:r>
            <w:proofErr w:type="gramEnd"/>
          </w:p>
          <w:p w14:paraId="0B129ECA" w14:textId="77777777" w:rsidR="0063411F" w:rsidRPr="00CD1657" w:rsidRDefault="0063411F" w:rsidP="00343F61">
            <w:pPr>
              <w:autoSpaceDE w:val="0"/>
              <w:autoSpaceDN w:val="0"/>
              <w:adjustRightInd w:val="0"/>
              <w:jc w:val="both"/>
              <w:rPr>
                <w:rFonts w:ascii="Calibri" w:hAnsi="Calibri" w:cs="Calibri"/>
                <w:iCs/>
                <w:color w:val="292526"/>
                <w:sz w:val="20"/>
                <w:szCs w:val="20"/>
                <w:lang w:val="en-US"/>
              </w:rPr>
            </w:pPr>
            <w:r w:rsidRPr="00CD1657">
              <w:rPr>
                <w:rFonts w:ascii="Calibri" w:hAnsi="Calibri" w:cs="Calibri"/>
                <w:iCs/>
                <w:color w:val="292526"/>
                <w:sz w:val="20"/>
                <w:szCs w:val="20"/>
                <w:lang w:val="en-US"/>
              </w:rPr>
              <w:t xml:space="preserve">• Consult - involving stakeholders, especially pupils and </w:t>
            </w:r>
            <w:proofErr w:type="gramStart"/>
            <w:r w:rsidRPr="00CD1657">
              <w:rPr>
                <w:rFonts w:ascii="Calibri" w:hAnsi="Calibri" w:cs="Calibri"/>
                <w:iCs/>
                <w:color w:val="292526"/>
                <w:sz w:val="20"/>
                <w:szCs w:val="20"/>
                <w:lang w:val="en-US"/>
              </w:rPr>
              <w:t>parents;</w:t>
            </w:r>
            <w:proofErr w:type="gramEnd"/>
          </w:p>
          <w:p w14:paraId="64626C58" w14:textId="77777777" w:rsidR="0063411F" w:rsidRPr="00CD1657" w:rsidRDefault="0063411F" w:rsidP="00343F61">
            <w:pPr>
              <w:autoSpaceDE w:val="0"/>
              <w:autoSpaceDN w:val="0"/>
              <w:adjustRightInd w:val="0"/>
              <w:jc w:val="both"/>
              <w:rPr>
                <w:rFonts w:ascii="Calibri" w:hAnsi="Calibri" w:cs="Calibri"/>
                <w:iCs/>
                <w:color w:val="292526"/>
                <w:sz w:val="20"/>
                <w:szCs w:val="20"/>
                <w:lang w:val="en-US"/>
              </w:rPr>
            </w:pPr>
            <w:r w:rsidRPr="00CD1657">
              <w:rPr>
                <w:rFonts w:ascii="Calibri" w:hAnsi="Calibri" w:cs="Calibri"/>
                <w:iCs/>
                <w:color w:val="292526"/>
                <w:sz w:val="20"/>
                <w:szCs w:val="20"/>
                <w:lang w:val="en-US"/>
              </w:rPr>
              <w:t>• Compete - as a means of securing efficient and effective services.</w:t>
            </w:r>
          </w:p>
          <w:p w14:paraId="2EE35851" w14:textId="77777777" w:rsidR="0063411F" w:rsidRPr="00CD1657" w:rsidRDefault="0063411F" w:rsidP="00343F61">
            <w:pPr>
              <w:autoSpaceDE w:val="0"/>
              <w:autoSpaceDN w:val="0"/>
              <w:adjustRightInd w:val="0"/>
              <w:jc w:val="both"/>
              <w:rPr>
                <w:rFonts w:ascii="Calibri" w:hAnsi="Calibri" w:cs="Calibri"/>
                <w:sz w:val="20"/>
                <w:szCs w:val="20"/>
              </w:rPr>
            </w:pPr>
          </w:p>
          <w:p w14:paraId="62BFE7ED" w14:textId="77777777" w:rsidR="0063411F" w:rsidRPr="00CD1657" w:rsidRDefault="0063411F" w:rsidP="00343F61">
            <w:pPr>
              <w:jc w:val="both"/>
              <w:rPr>
                <w:rFonts w:ascii="Calibri" w:hAnsi="Calibri" w:cs="Calibri"/>
                <w:b/>
                <w:sz w:val="20"/>
                <w:szCs w:val="20"/>
              </w:rPr>
            </w:pPr>
            <w:r w:rsidRPr="00CD1657">
              <w:rPr>
                <w:rFonts w:ascii="Calibri" w:hAnsi="Calibri" w:cs="Calibri"/>
                <w:b/>
                <w:sz w:val="20"/>
                <w:szCs w:val="20"/>
              </w:rPr>
              <w:t>Decision or Recommendation</w:t>
            </w:r>
          </w:p>
          <w:p w14:paraId="77315A64" w14:textId="77777777" w:rsidR="0063411F" w:rsidRPr="00CD1657" w:rsidRDefault="0063411F" w:rsidP="00343F61">
            <w:pPr>
              <w:jc w:val="both"/>
              <w:rPr>
                <w:rFonts w:ascii="Calibri" w:hAnsi="Calibri" w:cs="Calibri"/>
                <w:sz w:val="20"/>
                <w:szCs w:val="20"/>
              </w:rPr>
            </w:pPr>
            <w:r w:rsidRPr="00CD1657">
              <w:rPr>
                <w:rFonts w:ascii="Calibri" w:hAnsi="Calibri" w:cs="Calibri"/>
                <w:b/>
                <w:sz w:val="20"/>
                <w:szCs w:val="20"/>
              </w:rPr>
              <w:t xml:space="preserve">D= </w:t>
            </w:r>
            <w:r w:rsidRPr="00CD1657">
              <w:rPr>
                <w:rFonts w:ascii="Calibri" w:hAnsi="Calibri" w:cs="Calibri"/>
                <w:sz w:val="20"/>
                <w:szCs w:val="20"/>
              </w:rPr>
              <w:t>decision to be taken by the committee and reported to the full GB in the minutes</w:t>
            </w:r>
          </w:p>
          <w:p w14:paraId="3B65B2BA" w14:textId="77777777" w:rsidR="008A1223" w:rsidRPr="00CD1657" w:rsidRDefault="0063411F" w:rsidP="00343F61">
            <w:pPr>
              <w:pStyle w:val="bullets"/>
              <w:spacing w:after="0" w:line="240" w:lineRule="auto"/>
              <w:ind w:left="0" w:firstLine="0"/>
              <w:jc w:val="both"/>
              <w:rPr>
                <w:rFonts w:ascii="Calibri" w:hAnsi="Calibri" w:cs="Calibri"/>
              </w:rPr>
            </w:pPr>
            <w:r w:rsidRPr="00CD1657">
              <w:rPr>
                <w:rFonts w:ascii="Calibri" w:hAnsi="Calibri" w:cs="Calibri"/>
                <w:b/>
              </w:rPr>
              <w:t xml:space="preserve">R= </w:t>
            </w:r>
            <w:r w:rsidRPr="00CD1657">
              <w:rPr>
                <w:rFonts w:ascii="Calibri" w:hAnsi="Calibri" w:cs="Calibri"/>
              </w:rPr>
              <w:t>the committee to bring recommendation to a meeting of the full GB for a  decision</w:t>
            </w:r>
          </w:p>
          <w:p w14:paraId="478661E9" w14:textId="77777777" w:rsidR="00EB40ED" w:rsidRPr="00CD1657" w:rsidRDefault="00EB40ED" w:rsidP="00343F61">
            <w:pPr>
              <w:pStyle w:val="bullets"/>
              <w:spacing w:after="0" w:line="240" w:lineRule="auto"/>
              <w:ind w:left="0" w:firstLine="0"/>
              <w:jc w:val="both"/>
              <w:rPr>
                <w:rFonts w:ascii="Calibri" w:hAnsi="Calibri" w:cs="Calibri"/>
                <w:i/>
              </w:rPr>
            </w:pPr>
          </w:p>
        </w:tc>
      </w:tr>
      <w:tr w:rsidR="00D91C6D" w:rsidRPr="00CD1657" w14:paraId="0C19E30B" w14:textId="77777777" w:rsidTr="00F03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0" w:type="dxa"/>
          <w:trHeight w:val="272"/>
        </w:trPr>
        <w:tc>
          <w:tcPr>
            <w:tcW w:w="8789" w:type="dxa"/>
          </w:tcPr>
          <w:p w14:paraId="5093D980" w14:textId="77777777" w:rsidR="00D91C6D" w:rsidRPr="00CD1657" w:rsidRDefault="00D91C6D" w:rsidP="00EB40ED">
            <w:pPr>
              <w:pStyle w:val="bullets"/>
              <w:spacing w:after="0" w:line="240" w:lineRule="auto"/>
              <w:ind w:left="0" w:firstLine="0"/>
              <w:rPr>
                <w:rFonts w:ascii="Calibri" w:hAnsi="Calibri" w:cs="Calibri"/>
                <w:b/>
                <w:sz w:val="22"/>
                <w:szCs w:val="22"/>
              </w:rPr>
            </w:pPr>
            <w:r w:rsidRPr="00CD1657">
              <w:rPr>
                <w:rFonts w:ascii="Calibri" w:hAnsi="Calibri" w:cs="Calibri"/>
                <w:b/>
                <w:sz w:val="22"/>
                <w:szCs w:val="22"/>
              </w:rPr>
              <w:lastRenderedPageBreak/>
              <w:t>Finance</w:t>
            </w:r>
          </w:p>
        </w:tc>
        <w:tc>
          <w:tcPr>
            <w:tcW w:w="851" w:type="dxa"/>
          </w:tcPr>
          <w:p w14:paraId="530BF098" w14:textId="77777777" w:rsidR="00D91C6D" w:rsidRPr="00CD1657" w:rsidRDefault="00D91C6D" w:rsidP="00EB40ED">
            <w:pPr>
              <w:pStyle w:val="bullets"/>
              <w:spacing w:after="0" w:line="240" w:lineRule="auto"/>
              <w:ind w:left="0" w:firstLine="0"/>
              <w:rPr>
                <w:rFonts w:ascii="Calibri" w:hAnsi="Calibri" w:cs="Calibri"/>
              </w:rPr>
            </w:pPr>
          </w:p>
        </w:tc>
      </w:tr>
      <w:tr w:rsidR="009728DE" w:rsidRPr="00CD1657" w14:paraId="4873C7C8" w14:textId="77777777" w:rsidTr="00F03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0" w:type="dxa"/>
        </w:trPr>
        <w:tc>
          <w:tcPr>
            <w:tcW w:w="8789" w:type="dxa"/>
          </w:tcPr>
          <w:p w14:paraId="5827DF15" w14:textId="77777777" w:rsidR="00EB3EBC" w:rsidRPr="00CD1657" w:rsidRDefault="009728DE" w:rsidP="00EB40ED">
            <w:pPr>
              <w:pStyle w:val="ListNumber"/>
              <w:numPr>
                <w:ilvl w:val="0"/>
                <w:numId w:val="0"/>
              </w:numPr>
              <w:spacing w:after="0" w:line="240" w:lineRule="auto"/>
              <w:ind w:left="595" w:hanging="595"/>
              <w:jc w:val="both"/>
              <w:rPr>
                <w:rFonts w:ascii="Calibri" w:hAnsi="Calibri" w:cs="Calibri"/>
              </w:rPr>
            </w:pPr>
            <w:r w:rsidRPr="00CD1657">
              <w:rPr>
                <w:rFonts w:ascii="Calibri" w:hAnsi="Calibri" w:cs="Calibri"/>
              </w:rPr>
              <w:t>To consider the academy's indicative fundin</w:t>
            </w:r>
            <w:r w:rsidR="00220287" w:rsidRPr="00CD1657">
              <w:rPr>
                <w:rFonts w:ascii="Calibri" w:hAnsi="Calibri" w:cs="Calibri"/>
              </w:rPr>
              <w:t>g, notified annually by the DfE</w:t>
            </w:r>
            <w:r w:rsidR="00EB3EBC" w:rsidRPr="00CD1657">
              <w:rPr>
                <w:rFonts w:ascii="Calibri" w:hAnsi="Calibri" w:cs="Calibri"/>
              </w:rPr>
              <w:t>, and to</w:t>
            </w:r>
          </w:p>
          <w:p w14:paraId="0CA60A6A" w14:textId="77777777" w:rsidR="00EB3EBC" w:rsidRPr="00CD1657" w:rsidRDefault="009728DE" w:rsidP="00EB40ED">
            <w:pPr>
              <w:pStyle w:val="ListNumber"/>
              <w:numPr>
                <w:ilvl w:val="0"/>
                <w:numId w:val="0"/>
              </w:numPr>
              <w:spacing w:after="0" w:line="240" w:lineRule="auto"/>
              <w:ind w:left="595" w:hanging="595"/>
              <w:jc w:val="both"/>
              <w:rPr>
                <w:rFonts w:ascii="Calibri" w:hAnsi="Calibri" w:cs="Calibri"/>
              </w:rPr>
            </w:pPr>
            <w:r w:rsidRPr="00CD1657">
              <w:rPr>
                <w:rFonts w:ascii="Calibri" w:hAnsi="Calibri" w:cs="Calibri"/>
              </w:rPr>
              <w:t xml:space="preserve">assess its implications for the academy, in consultation with the headteacher, </w:t>
            </w:r>
          </w:p>
          <w:p w14:paraId="58EA398E" w14:textId="77777777" w:rsidR="00EB3EBC" w:rsidRPr="00CD1657" w:rsidRDefault="009728DE" w:rsidP="00EB40ED">
            <w:pPr>
              <w:pStyle w:val="ListNumber"/>
              <w:numPr>
                <w:ilvl w:val="0"/>
                <w:numId w:val="0"/>
              </w:numPr>
              <w:spacing w:after="0" w:line="240" w:lineRule="auto"/>
              <w:ind w:left="595" w:hanging="595"/>
              <w:jc w:val="both"/>
              <w:rPr>
                <w:rFonts w:ascii="Calibri" w:hAnsi="Calibri" w:cs="Calibri"/>
              </w:rPr>
            </w:pPr>
            <w:r w:rsidRPr="00CD1657">
              <w:rPr>
                <w:rFonts w:ascii="Calibri" w:hAnsi="Calibri" w:cs="Calibri"/>
              </w:rPr>
              <w:t>in advance of the financial year, drawing any matters of significance or concern to the</w:t>
            </w:r>
          </w:p>
          <w:p w14:paraId="2CAEED81" w14:textId="77777777" w:rsidR="009728DE" w:rsidRPr="00CD1657" w:rsidRDefault="009728DE" w:rsidP="00EB40ED">
            <w:pPr>
              <w:pStyle w:val="ListNumber"/>
              <w:numPr>
                <w:ilvl w:val="0"/>
                <w:numId w:val="0"/>
              </w:numPr>
              <w:spacing w:after="0" w:line="240" w:lineRule="auto"/>
              <w:ind w:left="595" w:hanging="595"/>
              <w:jc w:val="both"/>
              <w:rPr>
                <w:rFonts w:ascii="Calibri" w:hAnsi="Calibri" w:cs="Calibri"/>
                <w:b/>
              </w:rPr>
            </w:pPr>
            <w:r w:rsidRPr="00CD1657">
              <w:rPr>
                <w:rFonts w:ascii="Calibri" w:hAnsi="Calibri" w:cs="Calibri"/>
              </w:rPr>
              <w:t xml:space="preserve"> attention of the governing body.</w:t>
            </w:r>
          </w:p>
        </w:tc>
        <w:tc>
          <w:tcPr>
            <w:tcW w:w="851" w:type="dxa"/>
          </w:tcPr>
          <w:p w14:paraId="4DDA3D70" w14:textId="77777777" w:rsidR="009728DE" w:rsidRPr="00CD1657" w:rsidRDefault="009728DE" w:rsidP="00EB40ED">
            <w:pPr>
              <w:pStyle w:val="bullets"/>
              <w:spacing w:after="0" w:line="240" w:lineRule="auto"/>
              <w:ind w:left="0" w:firstLine="0"/>
              <w:rPr>
                <w:rFonts w:ascii="Calibri" w:hAnsi="Calibri" w:cs="Calibri"/>
              </w:rPr>
            </w:pPr>
            <w:r w:rsidRPr="00CD1657">
              <w:rPr>
                <w:rFonts w:ascii="Calibri" w:hAnsi="Calibri" w:cs="Calibri"/>
              </w:rPr>
              <w:t>R</w:t>
            </w:r>
          </w:p>
        </w:tc>
      </w:tr>
      <w:tr w:rsidR="009728DE" w:rsidRPr="00CD1657" w14:paraId="6EB6B876" w14:textId="77777777" w:rsidTr="00F03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0" w:type="dxa"/>
        </w:trPr>
        <w:tc>
          <w:tcPr>
            <w:tcW w:w="8789" w:type="dxa"/>
          </w:tcPr>
          <w:p w14:paraId="1CC4122F" w14:textId="77777777" w:rsidR="00EB3EBC" w:rsidRPr="00CD1657" w:rsidRDefault="009728DE" w:rsidP="00EB40ED">
            <w:pPr>
              <w:pStyle w:val="ListNumber"/>
              <w:numPr>
                <w:ilvl w:val="0"/>
                <w:numId w:val="0"/>
              </w:numPr>
              <w:spacing w:after="0" w:line="240" w:lineRule="auto"/>
              <w:ind w:left="595" w:hanging="595"/>
              <w:jc w:val="both"/>
              <w:rPr>
                <w:rFonts w:ascii="Calibri" w:hAnsi="Calibri" w:cs="Calibri"/>
              </w:rPr>
            </w:pPr>
            <w:r w:rsidRPr="00CD1657">
              <w:rPr>
                <w:rFonts w:ascii="Calibri" w:hAnsi="Calibri" w:cs="Calibri"/>
              </w:rPr>
              <w:t>To consider and recommend acceptance/non-acce</w:t>
            </w:r>
            <w:r w:rsidR="00EB3EBC" w:rsidRPr="00CD1657">
              <w:rPr>
                <w:rFonts w:ascii="Calibri" w:hAnsi="Calibri" w:cs="Calibri"/>
              </w:rPr>
              <w:t>ptance of the academy's budget, at</w:t>
            </w:r>
          </w:p>
          <w:p w14:paraId="28FA5657" w14:textId="77777777" w:rsidR="009728DE" w:rsidRPr="00CD1657" w:rsidRDefault="009728DE" w:rsidP="00EB40ED">
            <w:pPr>
              <w:pStyle w:val="ListNumber"/>
              <w:numPr>
                <w:ilvl w:val="0"/>
                <w:numId w:val="0"/>
              </w:numPr>
              <w:spacing w:after="0" w:line="240" w:lineRule="auto"/>
              <w:ind w:left="595" w:hanging="595"/>
              <w:jc w:val="both"/>
              <w:rPr>
                <w:rFonts w:ascii="Calibri" w:hAnsi="Calibri" w:cs="Calibri"/>
              </w:rPr>
            </w:pPr>
            <w:r w:rsidRPr="00CD1657">
              <w:rPr>
                <w:rFonts w:ascii="Calibri" w:hAnsi="Calibri" w:cs="Calibri"/>
              </w:rPr>
              <w:t xml:space="preserve"> the start of each financial year. </w:t>
            </w:r>
          </w:p>
        </w:tc>
        <w:tc>
          <w:tcPr>
            <w:tcW w:w="851" w:type="dxa"/>
          </w:tcPr>
          <w:p w14:paraId="26CF031A" w14:textId="77777777" w:rsidR="009728DE" w:rsidRPr="00CD1657" w:rsidRDefault="009728DE" w:rsidP="00EB40ED">
            <w:pPr>
              <w:pStyle w:val="bullets"/>
              <w:spacing w:after="0" w:line="240" w:lineRule="auto"/>
              <w:ind w:left="0" w:firstLine="0"/>
              <w:rPr>
                <w:rFonts w:ascii="Calibri" w:hAnsi="Calibri" w:cs="Calibri"/>
              </w:rPr>
            </w:pPr>
            <w:r w:rsidRPr="00CD1657">
              <w:rPr>
                <w:rFonts w:ascii="Calibri" w:hAnsi="Calibri" w:cs="Calibri"/>
              </w:rPr>
              <w:t>R</w:t>
            </w:r>
          </w:p>
        </w:tc>
      </w:tr>
      <w:tr w:rsidR="00D91C6D" w:rsidRPr="00CD1657" w14:paraId="2FE657B7" w14:textId="77777777" w:rsidTr="00F03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0" w:type="dxa"/>
        </w:trPr>
        <w:tc>
          <w:tcPr>
            <w:tcW w:w="8789" w:type="dxa"/>
          </w:tcPr>
          <w:p w14:paraId="72CF73A9" w14:textId="77777777" w:rsidR="00EB3EBC" w:rsidRPr="00CD1657" w:rsidRDefault="009728DE" w:rsidP="00EB40ED">
            <w:pPr>
              <w:pStyle w:val="ListNumber"/>
              <w:numPr>
                <w:ilvl w:val="0"/>
                <w:numId w:val="0"/>
              </w:numPr>
              <w:spacing w:after="0" w:line="240" w:lineRule="auto"/>
              <w:ind w:left="595" w:hanging="595"/>
              <w:jc w:val="both"/>
              <w:rPr>
                <w:rFonts w:ascii="Calibri" w:hAnsi="Calibri" w:cs="Calibri"/>
              </w:rPr>
            </w:pPr>
            <w:r w:rsidRPr="00CD1657">
              <w:rPr>
                <w:rFonts w:ascii="Calibri" w:hAnsi="Calibri" w:cs="Calibri"/>
              </w:rPr>
              <w:t>To contribute to the formulation of the academy’s development plan, through the</w:t>
            </w:r>
          </w:p>
          <w:p w14:paraId="1B9510B5" w14:textId="77777777" w:rsidR="00EB3EBC" w:rsidRPr="00CD1657" w:rsidRDefault="009728DE" w:rsidP="00EB40ED">
            <w:pPr>
              <w:pStyle w:val="ListNumber"/>
              <w:numPr>
                <w:ilvl w:val="0"/>
                <w:numId w:val="0"/>
              </w:numPr>
              <w:spacing w:after="0" w:line="240" w:lineRule="auto"/>
              <w:ind w:left="595" w:hanging="595"/>
              <w:jc w:val="both"/>
              <w:rPr>
                <w:rFonts w:ascii="Calibri" w:hAnsi="Calibri" w:cs="Calibri"/>
              </w:rPr>
            </w:pPr>
            <w:r w:rsidRPr="00CD1657">
              <w:rPr>
                <w:rFonts w:ascii="Calibri" w:hAnsi="Calibri" w:cs="Calibri"/>
              </w:rPr>
              <w:t xml:space="preserve"> consideration of financial priorities and proposals, in consultation with the headteacher,</w:t>
            </w:r>
          </w:p>
          <w:p w14:paraId="40AEC266" w14:textId="77777777" w:rsidR="00D91C6D" w:rsidRPr="00CD1657" w:rsidRDefault="009728DE" w:rsidP="00EB40ED">
            <w:pPr>
              <w:pStyle w:val="ListNumber"/>
              <w:numPr>
                <w:ilvl w:val="0"/>
                <w:numId w:val="0"/>
              </w:numPr>
              <w:spacing w:after="0" w:line="240" w:lineRule="auto"/>
              <w:ind w:left="595" w:hanging="595"/>
              <w:jc w:val="both"/>
              <w:rPr>
                <w:rFonts w:ascii="Calibri" w:hAnsi="Calibri" w:cs="Calibri"/>
                <w:b/>
              </w:rPr>
            </w:pPr>
            <w:r w:rsidRPr="00CD1657">
              <w:rPr>
                <w:rFonts w:ascii="Calibri" w:hAnsi="Calibri" w:cs="Calibri"/>
              </w:rPr>
              <w:t xml:space="preserve"> with the stated and agreed aims and objectives of the academy.</w:t>
            </w:r>
          </w:p>
        </w:tc>
        <w:tc>
          <w:tcPr>
            <w:tcW w:w="851" w:type="dxa"/>
          </w:tcPr>
          <w:p w14:paraId="0B64AA4F" w14:textId="77777777" w:rsidR="00D91C6D" w:rsidRPr="00CD1657" w:rsidRDefault="00D91C6D" w:rsidP="00EB40ED">
            <w:pPr>
              <w:pStyle w:val="bullets"/>
              <w:spacing w:after="0" w:line="240" w:lineRule="auto"/>
              <w:ind w:left="0" w:firstLine="0"/>
              <w:rPr>
                <w:rFonts w:ascii="Calibri" w:hAnsi="Calibri" w:cs="Calibri"/>
              </w:rPr>
            </w:pPr>
            <w:r w:rsidRPr="00CD1657">
              <w:rPr>
                <w:rFonts w:ascii="Calibri" w:hAnsi="Calibri" w:cs="Calibri"/>
              </w:rPr>
              <w:t>R</w:t>
            </w:r>
          </w:p>
        </w:tc>
      </w:tr>
      <w:tr w:rsidR="006C12F1" w:rsidRPr="00CD1657" w14:paraId="7111A06C" w14:textId="77777777" w:rsidTr="00F03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0" w:type="dxa"/>
        </w:trPr>
        <w:tc>
          <w:tcPr>
            <w:tcW w:w="8789" w:type="dxa"/>
          </w:tcPr>
          <w:p w14:paraId="32BFD81B" w14:textId="77777777" w:rsidR="00EB3EBC" w:rsidRPr="00CD1657" w:rsidRDefault="009728DE" w:rsidP="00EB40ED">
            <w:pPr>
              <w:pStyle w:val="ListNumber"/>
              <w:numPr>
                <w:ilvl w:val="0"/>
                <w:numId w:val="0"/>
              </w:numPr>
              <w:spacing w:after="0" w:line="240" w:lineRule="auto"/>
              <w:ind w:left="595" w:hanging="595"/>
              <w:jc w:val="both"/>
              <w:rPr>
                <w:rFonts w:ascii="Calibri" w:hAnsi="Calibri" w:cs="Calibri"/>
              </w:rPr>
            </w:pPr>
            <w:r w:rsidRPr="00CD1657">
              <w:rPr>
                <w:rFonts w:ascii="Calibri" w:hAnsi="Calibri" w:cs="Calibri"/>
              </w:rPr>
              <w:t>To receive and make recommendations on the broad budget headings and areas of</w:t>
            </w:r>
          </w:p>
          <w:p w14:paraId="04D2485F" w14:textId="77777777" w:rsidR="00EB3EBC" w:rsidRPr="00CD1657" w:rsidRDefault="009728DE" w:rsidP="00EB40ED">
            <w:pPr>
              <w:pStyle w:val="ListNumber"/>
              <w:numPr>
                <w:ilvl w:val="0"/>
                <w:numId w:val="0"/>
              </w:numPr>
              <w:spacing w:after="0" w:line="240" w:lineRule="auto"/>
              <w:ind w:left="595" w:hanging="595"/>
              <w:jc w:val="both"/>
              <w:rPr>
                <w:rFonts w:ascii="Calibri" w:hAnsi="Calibri" w:cs="Calibri"/>
              </w:rPr>
            </w:pPr>
            <w:r w:rsidRPr="00CD1657">
              <w:rPr>
                <w:rFonts w:ascii="Calibri" w:hAnsi="Calibri" w:cs="Calibri"/>
              </w:rPr>
              <w:t xml:space="preserve"> expenditure to be adopted each year, including the level and use of any contingency</w:t>
            </w:r>
          </w:p>
          <w:p w14:paraId="122F1FB5" w14:textId="77777777" w:rsidR="00EB3EBC" w:rsidRPr="00CD1657" w:rsidRDefault="009728DE" w:rsidP="00EB40ED">
            <w:pPr>
              <w:pStyle w:val="ListNumber"/>
              <w:numPr>
                <w:ilvl w:val="0"/>
                <w:numId w:val="0"/>
              </w:numPr>
              <w:spacing w:after="0" w:line="240" w:lineRule="auto"/>
              <w:ind w:left="595" w:hanging="595"/>
              <w:jc w:val="both"/>
              <w:rPr>
                <w:rFonts w:ascii="Calibri" w:hAnsi="Calibri" w:cs="Calibri"/>
              </w:rPr>
            </w:pPr>
            <w:r w:rsidRPr="00CD1657">
              <w:rPr>
                <w:rFonts w:ascii="Calibri" w:hAnsi="Calibri" w:cs="Calibri"/>
              </w:rPr>
              <w:t xml:space="preserve"> fund or balances, ensuring the compatibility of all such proposals with the development</w:t>
            </w:r>
          </w:p>
          <w:p w14:paraId="34E02943" w14:textId="77777777" w:rsidR="006C12F1" w:rsidRPr="00CD1657" w:rsidRDefault="009728DE" w:rsidP="00EB40ED">
            <w:pPr>
              <w:pStyle w:val="ListNumber"/>
              <w:numPr>
                <w:ilvl w:val="0"/>
                <w:numId w:val="0"/>
              </w:numPr>
              <w:spacing w:after="0" w:line="240" w:lineRule="auto"/>
              <w:ind w:left="595" w:hanging="595"/>
              <w:jc w:val="both"/>
              <w:rPr>
                <w:rFonts w:ascii="Calibri" w:hAnsi="Calibri" w:cs="Calibri"/>
              </w:rPr>
            </w:pPr>
            <w:r w:rsidRPr="00CD1657">
              <w:rPr>
                <w:rFonts w:ascii="Calibri" w:hAnsi="Calibri" w:cs="Calibri"/>
              </w:rPr>
              <w:t xml:space="preserve"> priorities set out in the development plan.</w:t>
            </w:r>
          </w:p>
        </w:tc>
        <w:tc>
          <w:tcPr>
            <w:tcW w:w="851" w:type="dxa"/>
          </w:tcPr>
          <w:p w14:paraId="169BC642" w14:textId="77777777" w:rsidR="006C12F1" w:rsidRPr="00CD1657" w:rsidRDefault="009728DE" w:rsidP="00EB40ED">
            <w:pPr>
              <w:pStyle w:val="bullets"/>
              <w:spacing w:after="0" w:line="240" w:lineRule="auto"/>
              <w:ind w:left="0" w:firstLine="0"/>
              <w:rPr>
                <w:rFonts w:ascii="Calibri" w:hAnsi="Calibri" w:cs="Calibri"/>
              </w:rPr>
            </w:pPr>
            <w:r w:rsidRPr="00CD1657">
              <w:rPr>
                <w:rFonts w:ascii="Calibri" w:hAnsi="Calibri" w:cs="Calibri"/>
              </w:rPr>
              <w:t>R</w:t>
            </w:r>
          </w:p>
        </w:tc>
      </w:tr>
      <w:tr w:rsidR="00D91C6D" w:rsidRPr="00CD1657" w14:paraId="67DA27DC" w14:textId="77777777" w:rsidTr="00F03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0" w:type="dxa"/>
        </w:trPr>
        <w:tc>
          <w:tcPr>
            <w:tcW w:w="8789" w:type="dxa"/>
          </w:tcPr>
          <w:p w14:paraId="4C445641" w14:textId="77777777" w:rsidR="00EB3EBC" w:rsidRPr="00CD1657" w:rsidRDefault="009728DE" w:rsidP="00EB40ED">
            <w:pPr>
              <w:pStyle w:val="ListNumber"/>
              <w:numPr>
                <w:ilvl w:val="0"/>
                <w:numId w:val="0"/>
              </w:numPr>
              <w:spacing w:after="0" w:line="240" w:lineRule="auto"/>
              <w:ind w:left="595" w:hanging="595"/>
              <w:jc w:val="both"/>
              <w:rPr>
                <w:rFonts w:ascii="Calibri" w:hAnsi="Calibri" w:cs="Calibri"/>
              </w:rPr>
            </w:pPr>
            <w:r w:rsidRPr="00CD1657">
              <w:rPr>
                <w:rFonts w:ascii="Calibri" w:hAnsi="Calibri" w:cs="Calibri"/>
              </w:rPr>
              <w:t xml:space="preserve">To liaise with and receive reports from the staffing/remuneration, premises and </w:t>
            </w:r>
          </w:p>
          <w:p w14:paraId="74ADE1BD" w14:textId="77777777" w:rsidR="00EB3EBC" w:rsidRPr="00CD1657" w:rsidRDefault="009728DE" w:rsidP="00EB40ED">
            <w:pPr>
              <w:pStyle w:val="ListNumber"/>
              <w:numPr>
                <w:ilvl w:val="0"/>
                <w:numId w:val="0"/>
              </w:numPr>
              <w:spacing w:after="0" w:line="240" w:lineRule="auto"/>
              <w:ind w:left="595" w:hanging="595"/>
              <w:jc w:val="both"/>
              <w:rPr>
                <w:rFonts w:ascii="Calibri" w:hAnsi="Calibri" w:cs="Calibri"/>
              </w:rPr>
            </w:pPr>
            <w:r w:rsidRPr="00CD1657">
              <w:rPr>
                <w:rFonts w:ascii="Calibri" w:hAnsi="Calibri" w:cs="Calibri"/>
              </w:rPr>
              <w:t>curriculum committees, as appropriate, and to make recommendations to those</w:t>
            </w:r>
          </w:p>
          <w:p w14:paraId="4DB9FF9A" w14:textId="77777777" w:rsidR="00445FCD" w:rsidRPr="00CD1657" w:rsidRDefault="009728DE" w:rsidP="00EB40ED">
            <w:pPr>
              <w:pStyle w:val="ListNumber"/>
              <w:numPr>
                <w:ilvl w:val="0"/>
                <w:numId w:val="0"/>
              </w:numPr>
              <w:spacing w:after="0" w:line="240" w:lineRule="auto"/>
              <w:ind w:left="595" w:hanging="595"/>
              <w:jc w:val="both"/>
              <w:rPr>
                <w:rFonts w:ascii="Calibri" w:hAnsi="Calibri" w:cs="Calibri"/>
              </w:rPr>
            </w:pPr>
            <w:r w:rsidRPr="00CD1657">
              <w:rPr>
                <w:rFonts w:ascii="Calibri" w:hAnsi="Calibri" w:cs="Calibri"/>
              </w:rPr>
              <w:t xml:space="preserve"> committees about the financial aspects of matters being considered by them.</w:t>
            </w:r>
          </w:p>
        </w:tc>
        <w:tc>
          <w:tcPr>
            <w:tcW w:w="851" w:type="dxa"/>
          </w:tcPr>
          <w:p w14:paraId="738F9F2B" w14:textId="77777777" w:rsidR="00D91C6D" w:rsidRPr="00CD1657" w:rsidRDefault="009728DE" w:rsidP="00EB40ED">
            <w:pPr>
              <w:pStyle w:val="bullets"/>
              <w:spacing w:after="0" w:line="240" w:lineRule="auto"/>
              <w:ind w:left="0" w:firstLine="0"/>
              <w:rPr>
                <w:rFonts w:ascii="Calibri" w:hAnsi="Calibri" w:cs="Calibri"/>
              </w:rPr>
            </w:pPr>
            <w:r w:rsidRPr="00CD1657">
              <w:rPr>
                <w:rFonts w:ascii="Calibri" w:hAnsi="Calibri" w:cs="Calibri"/>
              </w:rPr>
              <w:t>R</w:t>
            </w:r>
          </w:p>
        </w:tc>
      </w:tr>
      <w:tr w:rsidR="00D91C6D" w:rsidRPr="00CD1657" w14:paraId="5BBD2823" w14:textId="77777777" w:rsidTr="00F03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0" w:type="dxa"/>
        </w:trPr>
        <w:tc>
          <w:tcPr>
            <w:tcW w:w="8789" w:type="dxa"/>
          </w:tcPr>
          <w:p w14:paraId="37380AD9" w14:textId="77777777" w:rsidR="00EB3EBC" w:rsidRPr="00CD1657" w:rsidRDefault="009728DE" w:rsidP="00EB40ED">
            <w:pPr>
              <w:pStyle w:val="ListNumber"/>
              <w:numPr>
                <w:ilvl w:val="0"/>
                <w:numId w:val="0"/>
              </w:numPr>
              <w:spacing w:after="0" w:line="240" w:lineRule="auto"/>
              <w:ind w:left="595" w:hanging="595"/>
              <w:jc w:val="both"/>
              <w:rPr>
                <w:rFonts w:ascii="Calibri" w:hAnsi="Calibri" w:cs="Calibri"/>
              </w:rPr>
            </w:pPr>
            <w:r w:rsidRPr="00CD1657">
              <w:rPr>
                <w:rFonts w:ascii="Calibri" w:hAnsi="Calibri" w:cs="Calibri"/>
              </w:rPr>
              <w:t>To monitor and review expenditure on a regular basis and ensure compliance with the</w:t>
            </w:r>
          </w:p>
          <w:p w14:paraId="7C04FE32" w14:textId="77777777" w:rsidR="00EB3EBC" w:rsidRPr="00CD1657" w:rsidRDefault="009728DE" w:rsidP="00EB40ED">
            <w:pPr>
              <w:pStyle w:val="ListNumber"/>
              <w:numPr>
                <w:ilvl w:val="0"/>
                <w:numId w:val="0"/>
              </w:numPr>
              <w:spacing w:after="0" w:line="240" w:lineRule="auto"/>
              <w:ind w:left="595" w:hanging="595"/>
              <w:jc w:val="both"/>
              <w:rPr>
                <w:rFonts w:ascii="Calibri" w:hAnsi="Calibri" w:cs="Calibri"/>
              </w:rPr>
            </w:pPr>
            <w:r w:rsidRPr="00CD1657">
              <w:rPr>
                <w:rFonts w:ascii="Calibri" w:hAnsi="Calibri" w:cs="Calibri"/>
              </w:rPr>
              <w:t xml:space="preserve"> overall financial plan for the academy, and with the f</w:t>
            </w:r>
            <w:r w:rsidR="00FE6D34" w:rsidRPr="00CD1657">
              <w:rPr>
                <w:rFonts w:ascii="Calibri" w:hAnsi="Calibri" w:cs="Calibri"/>
              </w:rPr>
              <w:t>inancial regulations of the DfE</w:t>
            </w:r>
            <w:r w:rsidRPr="00CD1657">
              <w:rPr>
                <w:rFonts w:ascii="Calibri" w:hAnsi="Calibri" w:cs="Calibri"/>
              </w:rPr>
              <w:t>,</w:t>
            </w:r>
          </w:p>
          <w:p w14:paraId="6698BC6C" w14:textId="77777777" w:rsidR="00A75829" w:rsidRPr="00CD1657" w:rsidRDefault="009728DE" w:rsidP="00EB40ED">
            <w:pPr>
              <w:pStyle w:val="ListNumber"/>
              <w:numPr>
                <w:ilvl w:val="0"/>
                <w:numId w:val="0"/>
              </w:numPr>
              <w:spacing w:after="0" w:line="240" w:lineRule="auto"/>
              <w:ind w:left="595" w:hanging="595"/>
              <w:jc w:val="both"/>
              <w:rPr>
                <w:rFonts w:ascii="Calibri" w:hAnsi="Calibri" w:cs="Calibri"/>
              </w:rPr>
            </w:pPr>
            <w:r w:rsidRPr="00CD1657">
              <w:rPr>
                <w:rFonts w:ascii="Calibri" w:hAnsi="Calibri" w:cs="Calibri"/>
              </w:rPr>
              <w:t xml:space="preserve"> drawing any matters of concern to the attention of the governing body.</w:t>
            </w:r>
          </w:p>
        </w:tc>
        <w:tc>
          <w:tcPr>
            <w:tcW w:w="851" w:type="dxa"/>
          </w:tcPr>
          <w:p w14:paraId="0C81699B" w14:textId="77777777" w:rsidR="00D91C6D" w:rsidRPr="00CD1657" w:rsidRDefault="009728DE" w:rsidP="00EB40ED">
            <w:pPr>
              <w:pStyle w:val="bullets"/>
              <w:spacing w:after="0" w:line="240" w:lineRule="auto"/>
              <w:ind w:left="0" w:firstLine="0"/>
              <w:rPr>
                <w:rFonts w:ascii="Calibri" w:hAnsi="Calibri" w:cs="Calibri"/>
              </w:rPr>
            </w:pPr>
            <w:r w:rsidRPr="00CD1657">
              <w:rPr>
                <w:rFonts w:ascii="Calibri" w:hAnsi="Calibri" w:cs="Calibri"/>
              </w:rPr>
              <w:t>R</w:t>
            </w:r>
          </w:p>
        </w:tc>
      </w:tr>
      <w:tr w:rsidR="00D91C6D" w:rsidRPr="00CD1657" w14:paraId="41FCDA1E" w14:textId="77777777" w:rsidTr="00F03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0" w:type="dxa"/>
        </w:trPr>
        <w:tc>
          <w:tcPr>
            <w:tcW w:w="8789" w:type="dxa"/>
          </w:tcPr>
          <w:p w14:paraId="02B9B5D6" w14:textId="77777777" w:rsidR="00EB3EBC" w:rsidRPr="00CD1657" w:rsidRDefault="009728DE" w:rsidP="00EB40ED">
            <w:pPr>
              <w:pStyle w:val="ListNumber"/>
              <w:numPr>
                <w:ilvl w:val="0"/>
                <w:numId w:val="0"/>
              </w:numPr>
              <w:spacing w:after="0" w:line="240" w:lineRule="auto"/>
              <w:ind w:left="595" w:hanging="595"/>
              <w:jc w:val="both"/>
              <w:rPr>
                <w:rFonts w:ascii="Calibri" w:hAnsi="Calibri" w:cs="Calibri"/>
              </w:rPr>
            </w:pPr>
            <w:r w:rsidRPr="00CD1657">
              <w:rPr>
                <w:rFonts w:ascii="Calibri" w:hAnsi="Calibri" w:cs="Calibri"/>
              </w:rPr>
              <w:t xml:space="preserve">To monitor and review procedures for ensuring the effective implementation and </w:t>
            </w:r>
          </w:p>
          <w:p w14:paraId="29819488" w14:textId="77777777" w:rsidR="00EB3EBC" w:rsidRPr="00CD1657" w:rsidRDefault="009728DE" w:rsidP="00EB40ED">
            <w:pPr>
              <w:pStyle w:val="ListNumber"/>
              <w:numPr>
                <w:ilvl w:val="0"/>
                <w:numId w:val="0"/>
              </w:numPr>
              <w:spacing w:after="0" w:line="240" w:lineRule="auto"/>
              <w:ind w:left="595" w:hanging="595"/>
              <w:jc w:val="both"/>
              <w:rPr>
                <w:rFonts w:ascii="Calibri" w:hAnsi="Calibri" w:cs="Calibri"/>
              </w:rPr>
            </w:pPr>
            <w:r w:rsidRPr="00CD1657">
              <w:rPr>
                <w:rFonts w:ascii="Calibri" w:hAnsi="Calibri" w:cs="Calibri"/>
              </w:rPr>
              <w:t>operation of financial procedures, on a regular basis, including the implementation of</w:t>
            </w:r>
          </w:p>
          <w:p w14:paraId="6B2BEB50" w14:textId="77777777" w:rsidR="00EB3EBC" w:rsidRPr="00CD1657" w:rsidRDefault="009728DE" w:rsidP="00EB40ED">
            <w:pPr>
              <w:pStyle w:val="ListNumber"/>
              <w:numPr>
                <w:ilvl w:val="0"/>
                <w:numId w:val="0"/>
              </w:numPr>
              <w:spacing w:after="0" w:line="240" w:lineRule="auto"/>
              <w:ind w:left="595" w:hanging="595"/>
              <w:jc w:val="both"/>
              <w:rPr>
                <w:rFonts w:ascii="Calibri" w:hAnsi="Calibri" w:cs="Calibri"/>
              </w:rPr>
            </w:pPr>
            <w:r w:rsidRPr="00CD1657">
              <w:rPr>
                <w:rFonts w:ascii="Calibri" w:hAnsi="Calibri" w:cs="Calibri"/>
              </w:rPr>
              <w:t xml:space="preserve"> bank account arrangements and, where appropriate to make recommendations for</w:t>
            </w:r>
          </w:p>
          <w:p w14:paraId="0EEF5EF7" w14:textId="77777777" w:rsidR="00445FCD" w:rsidRPr="00CD1657" w:rsidRDefault="009728DE" w:rsidP="00EB40ED">
            <w:pPr>
              <w:pStyle w:val="ListNumber"/>
              <w:numPr>
                <w:ilvl w:val="0"/>
                <w:numId w:val="0"/>
              </w:numPr>
              <w:spacing w:after="0" w:line="240" w:lineRule="auto"/>
              <w:ind w:left="595" w:hanging="595"/>
              <w:jc w:val="both"/>
              <w:rPr>
                <w:rFonts w:ascii="Calibri" w:hAnsi="Calibri" w:cs="Calibri"/>
              </w:rPr>
            </w:pPr>
            <w:r w:rsidRPr="00CD1657">
              <w:rPr>
                <w:rFonts w:ascii="Calibri" w:hAnsi="Calibri" w:cs="Calibri"/>
              </w:rPr>
              <w:t xml:space="preserve"> improvement.</w:t>
            </w:r>
          </w:p>
        </w:tc>
        <w:tc>
          <w:tcPr>
            <w:tcW w:w="851" w:type="dxa"/>
          </w:tcPr>
          <w:p w14:paraId="101AE9CC" w14:textId="77777777" w:rsidR="00445FCD" w:rsidRPr="00CD1657" w:rsidRDefault="00445FCD" w:rsidP="00EB40ED">
            <w:pPr>
              <w:pStyle w:val="bullets"/>
              <w:spacing w:after="0" w:line="240" w:lineRule="auto"/>
              <w:ind w:left="0" w:firstLine="0"/>
              <w:rPr>
                <w:rFonts w:ascii="Calibri" w:hAnsi="Calibri" w:cs="Calibri"/>
              </w:rPr>
            </w:pPr>
          </w:p>
          <w:p w14:paraId="7387F632" w14:textId="77777777" w:rsidR="008F5506" w:rsidRPr="00CD1657" w:rsidRDefault="008F5506" w:rsidP="00EB40ED">
            <w:pPr>
              <w:pStyle w:val="bullets"/>
              <w:spacing w:after="0" w:line="240" w:lineRule="auto"/>
              <w:ind w:left="0" w:firstLine="0"/>
              <w:rPr>
                <w:rFonts w:ascii="Calibri" w:hAnsi="Calibri" w:cs="Calibri"/>
              </w:rPr>
            </w:pPr>
            <w:r w:rsidRPr="00CD1657">
              <w:rPr>
                <w:rFonts w:ascii="Calibri" w:hAnsi="Calibri" w:cs="Calibri"/>
              </w:rPr>
              <w:t>D</w:t>
            </w:r>
          </w:p>
        </w:tc>
      </w:tr>
      <w:tr w:rsidR="003B3C53" w:rsidRPr="00CD1657" w14:paraId="56D20034" w14:textId="77777777" w:rsidTr="00F03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0" w:type="dxa"/>
        </w:trPr>
        <w:tc>
          <w:tcPr>
            <w:tcW w:w="8789" w:type="dxa"/>
          </w:tcPr>
          <w:p w14:paraId="1C4897C7" w14:textId="77777777" w:rsidR="00EB3EBC" w:rsidRPr="00CD1657" w:rsidRDefault="008F5506" w:rsidP="00EB40ED">
            <w:pPr>
              <w:pStyle w:val="ListNumber"/>
              <w:numPr>
                <w:ilvl w:val="0"/>
                <w:numId w:val="0"/>
              </w:numPr>
              <w:spacing w:after="0" w:line="240" w:lineRule="auto"/>
              <w:ind w:left="595" w:hanging="595"/>
              <w:jc w:val="both"/>
              <w:rPr>
                <w:rFonts w:ascii="Calibri" w:hAnsi="Calibri" w:cs="Calibri"/>
              </w:rPr>
            </w:pPr>
            <w:r w:rsidRPr="00CD1657">
              <w:rPr>
                <w:rFonts w:ascii="Calibri" w:hAnsi="Calibri" w:cs="Calibri"/>
              </w:rPr>
              <w:t>To prepare the finan</w:t>
            </w:r>
            <w:r w:rsidR="00613DF5" w:rsidRPr="00CD1657">
              <w:rPr>
                <w:rFonts w:ascii="Calibri" w:hAnsi="Calibri" w:cs="Calibri"/>
              </w:rPr>
              <w:t>cial statement to form part of any</w:t>
            </w:r>
            <w:r w:rsidRPr="00CD1657">
              <w:rPr>
                <w:rFonts w:ascii="Calibri" w:hAnsi="Calibri" w:cs="Calibri"/>
              </w:rPr>
              <w:t xml:space="preserve"> annual report of the governing</w:t>
            </w:r>
          </w:p>
          <w:p w14:paraId="27F36FD5" w14:textId="77777777" w:rsidR="00EB3EBC" w:rsidRPr="00CD1657" w:rsidRDefault="008F5506" w:rsidP="00EB40ED">
            <w:pPr>
              <w:pStyle w:val="ListNumber"/>
              <w:numPr>
                <w:ilvl w:val="0"/>
                <w:numId w:val="0"/>
              </w:numPr>
              <w:spacing w:after="0" w:line="240" w:lineRule="auto"/>
              <w:ind w:left="595" w:hanging="595"/>
              <w:jc w:val="both"/>
              <w:rPr>
                <w:rFonts w:ascii="Calibri" w:hAnsi="Calibri" w:cs="Calibri"/>
              </w:rPr>
            </w:pPr>
            <w:r w:rsidRPr="00CD1657">
              <w:rPr>
                <w:rFonts w:ascii="Calibri" w:hAnsi="Calibri" w:cs="Calibri"/>
              </w:rPr>
              <w:t xml:space="preserve"> body to parents and for filing in accordance with Companies Act and Charity</w:t>
            </w:r>
          </w:p>
          <w:p w14:paraId="4115FD3E" w14:textId="77777777" w:rsidR="00445FCD" w:rsidRPr="00CD1657" w:rsidRDefault="008F5506" w:rsidP="00EB40ED">
            <w:pPr>
              <w:pStyle w:val="ListNumber"/>
              <w:numPr>
                <w:ilvl w:val="0"/>
                <w:numId w:val="0"/>
              </w:numPr>
              <w:spacing w:after="0" w:line="240" w:lineRule="auto"/>
              <w:ind w:left="595" w:hanging="595"/>
              <w:jc w:val="both"/>
              <w:rPr>
                <w:rFonts w:ascii="Calibri" w:hAnsi="Calibri" w:cs="Calibri"/>
              </w:rPr>
            </w:pPr>
            <w:r w:rsidRPr="00CD1657">
              <w:rPr>
                <w:rFonts w:ascii="Calibri" w:hAnsi="Calibri" w:cs="Calibri"/>
              </w:rPr>
              <w:t xml:space="preserve"> Commission requirements</w:t>
            </w:r>
            <w:r w:rsidR="00D163BF" w:rsidRPr="00CD1657">
              <w:rPr>
                <w:rFonts w:ascii="Calibri" w:hAnsi="Calibri" w:cs="Calibri"/>
              </w:rPr>
              <w:t>.</w:t>
            </w:r>
          </w:p>
        </w:tc>
        <w:tc>
          <w:tcPr>
            <w:tcW w:w="851" w:type="dxa"/>
          </w:tcPr>
          <w:p w14:paraId="03A11C94" w14:textId="77777777" w:rsidR="003B3C53" w:rsidRPr="00CD1657" w:rsidRDefault="003B3C53" w:rsidP="00EB40ED">
            <w:pPr>
              <w:pStyle w:val="bullets"/>
              <w:spacing w:after="0" w:line="240" w:lineRule="auto"/>
              <w:ind w:left="0" w:firstLine="0"/>
              <w:rPr>
                <w:rFonts w:ascii="Calibri" w:hAnsi="Calibri" w:cs="Calibri"/>
              </w:rPr>
            </w:pPr>
            <w:r w:rsidRPr="00CD1657">
              <w:rPr>
                <w:rFonts w:ascii="Calibri" w:hAnsi="Calibri" w:cs="Calibri"/>
              </w:rPr>
              <w:t>D</w:t>
            </w:r>
          </w:p>
        </w:tc>
      </w:tr>
      <w:tr w:rsidR="00FE6D34" w:rsidRPr="00CD1657" w14:paraId="1A92AE1D" w14:textId="77777777" w:rsidTr="00F03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0" w:type="dxa"/>
        </w:trPr>
        <w:tc>
          <w:tcPr>
            <w:tcW w:w="8789" w:type="dxa"/>
          </w:tcPr>
          <w:p w14:paraId="515EABB2" w14:textId="77777777" w:rsidR="00EB3EBC" w:rsidRPr="00CD1657" w:rsidRDefault="00FE6D34" w:rsidP="00EB40ED">
            <w:pPr>
              <w:pStyle w:val="ListNumber"/>
              <w:numPr>
                <w:ilvl w:val="0"/>
                <w:numId w:val="0"/>
              </w:numPr>
              <w:spacing w:after="0" w:line="240" w:lineRule="auto"/>
              <w:ind w:left="595" w:hanging="595"/>
              <w:rPr>
                <w:rFonts w:ascii="Calibri" w:hAnsi="Calibri" w:cs="Calibri"/>
              </w:rPr>
            </w:pPr>
            <w:r w:rsidRPr="00CD1657">
              <w:rPr>
                <w:rFonts w:ascii="Calibri" w:hAnsi="Calibri" w:cs="Calibri"/>
              </w:rPr>
              <w:t>To monitor statistics, performance indicators and key ratios and other non</w:t>
            </w:r>
            <w:r w:rsidR="006B45D6">
              <w:rPr>
                <w:rFonts w:ascii="Calibri" w:hAnsi="Calibri" w:cs="Calibri"/>
              </w:rPr>
              <w:t>-</w:t>
            </w:r>
            <w:r w:rsidRPr="00CD1657">
              <w:rPr>
                <w:rFonts w:ascii="Calibri" w:hAnsi="Calibri" w:cs="Calibri"/>
              </w:rPr>
              <w:t>financial data</w:t>
            </w:r>
          </w:p>
          <w:p w14:paraId="37EDBF94" w14:textId="77777777" w:rsidR="00FE6D34" w:rsidRPr="00CD1657" w:rsidRDefault="00FE6D34" w:rsidP="00EB40ED">
            <w:pPr>
              <w:pStyle w:val="ListNumber"/>
              <w:numPr>
                <w:ilvl w:val="0"/>
                <w:numId w:val="0"/>
              </w:numPr>
              <w:spacing w:after="0" w:line="240" w:lineRule="auto"/>
              <w:ind w:left="595" w:hanging="595"/>
              <w:rPr>
                <w:rFonts w:ascii="Calibri" w:hAnsi="Calibri" w:cs="Calibri"/>
              </w:rPr>
            </w:pPr>
            <w:r w:rsidRPr="00CD1657">
              <w:rPr>
                <w:rFonts w:ascii="Calibri" w:hAnsi="Calibri" w:cs="Calibri"/>
              </w:rPr>
              <w:t xml:space="preserve"> affecting budgets, directing action as appropriate</w:t>
            </w:r>
            <w:r w:rsidR="00D163BF" w:rsidRPr="00CD1657">
              <w:rPr>
                <w:rFonts w:ascii="Calibri" w:hAnsi="Calibri" w:cs="Calibri"/>
              </w:rPr>
              <w:t>.</w:t>
            </w:r>
          </w:p>
        </w:tc>
        <w:tc>
          <w:tcPr>
            <w:tcW w:w="851" w:type="dxa"/>
          </w:tcPr>
          <w:p w14:paraId="36DB6A88" w14:textId="77777777" w:rsidR="00FE6D34" w:rsidRPr="00CD1657" w:rsidRDefault="00FE6D34" w:rsidP="00EB40ED">
            <w:pPr>
              <w:pStyle w:val="bullets"/>
              <w:spacing w:after="0" w:line="240" w:lineRule="auto"/>
              <w:ind w:left="0" w:firstLine="0"/>
              <w:rPr>
                <w:rFonts w:ascii="Calibri" w:hAnsi="Calibri" w:cs="Calibri"/>
              </w:rPr>
            </w:pPr>
            <w:r w:rsidRPr="00CD1657">
              <w:rPr>
                <w:rFonts w:ascii="Calibri" w:hAnsi="Calibri" w:cs="Calibri"/>
              </w:rPr>
              <w:t>D</w:t>
            </w:r>
          </w:p>
        </w:tc>
      </w:tr>
      <w:tr w:rsidR="002C1128" w:rsidRPr="00CD1657" w14:paraId="5399DCDF" w14:textId="77777777" w:rsidTr="00F03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0" w:type="dxa"/>
        </w:trPr>
        <w:tc>
          <w:tcPr>
            <w:tcW w:w="8789" w:type="dxa"/>
          </w:tcPr>
          <w:p w14:paraId="082E45B0" w14:textId="77777777" w:rsidR="002C1128" w:rsidRPr="00CD1657" w:rsidRDefault="00D163BF" w:rsidP="00EB40ED">
            <w:pPr>
              <w:pStyle w:val="ListNumber"/>
              <w:numPr>
                <w:ilvl w:val="0"/>
                <w:numId w:val="0"/>
              </w:numPr>
              <w:spacing w:after="0" w:line="240" w:lineRule="auto"/>
              <w:ind w:left="595" w:hanging="595"/>
              <w:rPr>
                <w:rFonts w:ascii="Calibri" w:hAnsi="Calibri" w:cs="Calibri"/>
              </w:rPr>
            </w:pPr>
            <w:r w:rsidRPr="00CD1657">
              <w:rPr>
                <w:rFonts w:ascii="Calibri" w:hAnsi="Calibri" w:cs="Calibri"/>
              </w:rPr>
              <w:t>To make decisions in respect of finance related service level agreements/contracts.</w:t>
            </w:r>
          </w:p>
        </w:tc>
        <w:tc>
          <w:tcPr>
            <w:tcW w:w="851" w:type="dxa"/>
          </w:tcPr>
          <w:p w14:paraId="7234186C" w14:textId="77777777" w:rsidR="002C1128" w:rsidRPr="00CD1657" w:rsidRDefault="00D163BF" w:rsidP="00EB40ED">
            <w:pPr>
              <w:pStyle w:val="bullets"/>
              <w:spacing w:after="0" w:line="240" w:lineRule="auto"/>
              <w:ind w:left="0" w:firstLine="0"/>
              <w:rPr>
                <w:rFonts w:ascii="Calibri" w:hAnsi="Calibri" w:cs="Calibri"/>
              </w:rPr>
            </w:pPr>
            <w:r w:rsidRPr="00CD1657">
              <w:rPr>
                <w:rFonts w:ascii="Calibri" w:hAnsi="Calibri" w:cs="Calibri"/>
              </w:rPr>
              <w:t>D</w:t>
            </w:r>
          </w:p>
        </w:tc>
      </w:tr>
      <w:tr w:rsidR="003500E2" w:rsidRPr="00CD1657" w14:paraId="41D2E7FB" w14:textId="77777777" w:rsidTr="00F03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0" w:type="dxa"/>
        </w:trPr>
        <w:tc>
          <w:tcPr>
            <w:tcW w:w="8789" w:type="dxa"/>
          </w:tcPr>
          <w:p w14:paraId="50BB37BE" w14:textId="77777777" w:rsidR="003500E2" w:rsidRPr="00CD1657" w:rsidRDefault="003500E2" w:rsidP="00EB40ED">
            <w:pPr>
              <w:pStyle w:val="ListNumber"/>
              <w:numPr>
                <w:ilvl w:val="0"/>
                <w:numId w:val="0"/>
              </w:numPr>
              <w:spacing w:after="0" w:line="240" w:lineRule="auto"/>
              <w:ind w:left="595" w:hanging="595"/>
              <w:rPr>
                <w:rFonts w:ascii="Calibri" w:hAnsi="Calibri" w:cs="Calibri"/>
                <w:b/>
                <w:sz w:val="22"/>
                <w:szCs w:val="22"/>
              </w:rPr>
            </w:pPr>
            <w:r w:rsidRPr="00CD1657">
              <w:rPr>
                <w:rFonts w:ascii="Calibri" w:hAnsi="Calibri" w:cs="Calibri"/>
                <w:b/>
                <w:sz w:val="22"/>
                <w:szCs w:val="22"/>
              </w:rPr>
              <w:t>Audit</w:t>
            </w:r>
          </w:p>
        </w:tc>
        <w:tc>
          <w:tcPr>
            <w:tcW w:w="851" w:type="dxa"/>
          </w:tcPr>
          <w:p w14:paraId="395660F8" w14:textId="77777777" w:rsidR="003500E2" w:rsidRPr="00CD1657" w:rsidRDefault="003500E2" w:rsidP="00EB40ED">
            <w:pPr>
              <w:pStyle w:val="bullets"/>
              <w:spacing w:after="0" w:line="240" w:lineRule="auto"/>
              <w:ind w:left="0" w:firstLine="0"/>
              <w:rPr>
                <w:rFonts w:ascii="Calibri" w:hAnsi="Calibri" w:cs="Calibri"/>
              </w:rPr>
            </w:pPr>
          </w:p>
        </w:tc>
      </w:tr>
      <w:tr w:rsidR="003500E2" w:rsidRPr="00CD1657" w14:paraId="25745238" w14:textId="77777777" w:rsidTr="00F03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0" w:type="dxa"/>
        </w:trPr>
        <w:tc>
          <w:tcPr>
            <w:tcW w:w="8789" w:type="dxa"/>
          </w:tcPr>
          <w:p w14:paraId="531A5283" w14:textId="77777777" w:rsidR="003500E2" w:rsidRPr="00CD1657" w:rsidRDefault="003500E2" w:rsidP="00EB40ED">
            <w:pPr>
              <w:pStyle w:val="ListNumber"/>
              <w:numPr>
                <w:ilvl w:val="0"/>
                <w:numId w:val="0"/>
              </w:numPr>
              <w:spacing w:after="0" w:line="240" w:lineRule="auto"/>
              <w:rPr>
                <w:rFonts w:ascii="Calibri" w:hAnsi="Calibri" w:cs="Calibri"/>
                <w:b/>
              </w:rPr>
            </w:pPr>
            <w:r w:rsidRPr="00CD1657">
              <w:rPr>
                <w:rFonts w:ascii="Calibri" w:hAnsi="Calibri" w:cs="Calibri"/>
              </w:rPr>
              <w:t>To recommend to the full governing body the appointment or reappointment of the auditors of the academy.</w:t>
            </w:r>
          </w:p>
        </w:tc>
        <w:tc>
          <w:tcPr>
            <w:tcW w:w="851" w:type="dxa"/>
          </w:tcPr>
          <w:p w14:paraId="33DC4CA0" w14:textId="77777777" w:rsidR="003500E2" w:rsidRPr="00CD1657" w:rsidRDefault="003500E2" w:rsidP="00EB40ED">
            <w:pPr>
              <w:pStyle w:val="bullets"/>
              <w:spacing w:after="0" w:line="240" w:lineRule="auto"/>
              <w:ind w:left="0" w:firstLine="0"/>
              <w:rPr>
                <w:rFonts w:ascii="Calibri" w:hAnsi="Calibri" w:cs="Calibri"/>
              </w:rPr>
            </w:pPr>
            <w:r w:rsidRPr="00CD1657">
              <w:rPr>
                <w:rFonts w:ascii="Calibri" w:hAnsi="Calibri" w:cs="Calibri"/>
              </w:rPr>
              <w:t>R</w:t>
            </w:r>
          </w:p>
        </w:tc>
      </w:tr>
      <w:tr w:rsidR="003500E2" w:rsidRPr="00CD1657" w14:paraId="482902ED" w14:textId="77777777" w:rsidTr="00F03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0" w:type="dxa"/>
        </w:trPr>
        <w:tc>
          <w:tcPr>
            <w:tcW w:w="8789" w:type="dxa"/>
          </w:tcPr>
          <w:p w14:paraId="7A82FBBE" w14:textId="77777777" w:rsidR="003500E2" w:rsidRPr="00CD1657" w:rsidRDefault="00500DFA" w:rsidP="00EB40ED">
            <w:pPr>
              <w:pStyle w:val="ListNumber"/>
              <w:numPr>
                <w:ilvl w:val="0"/>
                <w:numId w:val="0"/>
              </w:numPr>
              <w:spacing w:after="0" w:line="240" w:lineRule="auto"/>
              <w:rPr>
                <w:rFonts w:ascii="Calibri" w:hAnsi="Calibri" w:cs="Calibri"/>
                <w:b/>
              </w:rPr>
            </w:pPr>
            <w:r w:rsidRPr="00CD1657">
              <w:rPr>
                <w:rFonts w:ascii="Calibri" w:hAnsi="Calibri" w:cs="Calibri"/>
              </w:rPr>
              <w:t xml:space="preserve"> </w:t>
            </w:r>
            <w:r w:rsidR="003500E2" w:rsidRPr="00CD1657">
              <w:rPr>
                <w:rFonts w:ascii="Calibri" w:hAnsi="Calibri" w:cs="Calibri"/>
              </w:rPr>
              <w:t>To receive auditors’ reports and to recommend to the full governing body action as appropriate in response to audit findings.</w:t>
            </w:r>
          </w:p>
        </w:tc>
        <w:tc>
          <w:tcPr>
            <w:tcW w:w="851" w:type="dxa"/>
          </w:tcPr>
          <w:p w14:paraId="0E009A38" w14:textId="77777777" w:rsidR="003500E2" w:rsidRPr="00CD1657" w:rsidRDefault="003500E2" w:rsidP="00EB40ED">
            <w:pPr>
              <w:pStyle w:val="bullets"/>
              <w:spacing w:after="0" w:line="240" w:lineRule="auto"/>
              <w:ind w:left="0" w:firstLine="0"/>
              <w:rPr>
                <w:rFonts w:ascii="Calibri" w:hAnsi="Calibri" w:cs="Calibri"/>
              </w:rPr>
            </w:pPr>
            <w:r w:rsidRPr="00CD1657">
              <w:rPr>
                <w:rFonts w:ascii="Calibri" w:hAnsi="Calibri" w:cs="Calibri"/>
              </w:rPr>
              <w:t>D/R</w:t>
            </w:r>
          </w:p>
        </w:tc>
      </w:tr>
      <w:tr w:rsidR="003500E2" w:rsidRPr="00CD1657" w14:paraId="0F4FAA0D" w14:textId="77777777" w:rsidTr="00F03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0" w:type="dxa"/>
        </w:trPr>
        <w:tc>
          <w:tcPr>
            <w:tcW w:w="8789" w:type="dxa"/>
          </w:tcPr>
          <w:p w14:paraId="68621ADB" w14:textId="77777777" w:rsidR="003500E2" w:rsidRPr="00CD1657" w:rsidRDefault="003500E2" w:rsidP="00EB40ED">
            <w:pPr>
              <w:pStyle w:val="ListNumber"/>
              <w:numPr>
                <w:ilvl w:val="0"/>
                <w:numId w:val="0"/>
              </w:numPr>
              <w:spacing w:after="0" w:line="240" w:lineRule="auto"/>
              <w:rPr>
                <w:rFonts w:ascii="Calibri" w:hAnsi="Calibri" w:cs="Calibri"/>
              </w:rPr>
            </w:pPr>
            <w:r w:rsidRPr="00CD1657">
              <w:rPr>
                <w:rFonts w:ascii="Calibri" w:hAnsi="Calibri" w:cs="Calibri"/>
              </w:rPr>
              <w:t>To arrange and manage an internal audit function, we currently choose to do this by appointing a Responsible Officer</w:t>
            </w:r>
          </w:p>
        </w:tc>
        <w:tc>
          <w:tcPr>
            <w:tcW w:w="851" w:type="dxa"/>
          </w:tcPr>
          <w:p w14:paraId="16AD3ED2" w14:textId="77777777" w:rsidR="003500E2" w:rsidRPr="00CD1657" w:rsidRDefault="003500E2" w:rsidP="00EB40ED">
            <w:pPr>
              <w:pStyle w:val="bullets"/>
              <w:spacing w:after="0" w:line="240" w:lineRule="auto"/>
              <w:ind w:left="0" w:firstLine="0"/>
              <w:rPr>
                <w:rFonts w:ascii="Calibri" w:hAnsi="Calibri" w:cs="Calibri"/>
              </w:rPr>
            </w:pPr>
            <w:r w:rsidRPr="00CD1657">
              <w:rPr>
                <w:rFonts w:ascii="Calibri" w:hAnsi="Calibri" w:cs="Calibri"/>
              </w:rPr>
              <w:t>D</w:t>
            </w:r>
          </w:p>
        </w:tc>
      </w:tr>
      <w:tr w:rsidR="003500E2" w:rsidRPr="00CD1657" w14:paraId="46748FB1" w14:textId="77777777" w:rsidTr="00F03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0" w:type="dxa"/>
        </w:trPr>
        <w:tc>
          <w:tcPr>
            <w:tcW w:w="8789" w:type="dxa"/>
          </w:tcPr>
          <w:p w14:paraId="7E3B6B31" w14:textId="77777777" w:rsidR="003500E2" w:rsidRPr="00CD1657" w:rsidRDefault="003500E2" w:rsidP="00EB40ED">
            <w:pPr>
              <w:pStyle w:val="ListNumber"/>
              <w:numPr>
                <w:ilvl w:val="0"/>
                <w:numId w:val="0"/>
              </w:numPr>
              <w:spacing w:after="0" w:line="240" w:lineRule="auto"/>
              <w:rPr>
                <w:rFonts w:ascii="Calibri" w:hAnsi="Calibri" w:cs="Calibri"/>
              </w:rPr>
            </w:pPr>
            <w:r w:rsidRPr="00CD1657">
              <w:rPr>
                <w:rFonts w:ascii="Calibri" w:hAnsi="Calibri" w:cs="Calibri"/>
              </w:rPr>
              <w:lastRenderedPageBreak/>
              <w:t>To review the risks to internal financial control and agree a programme to address the risks to inform the statement of internal control.</w:t>
            </w:r>
          </w:p>
        </w:tc>
        <w:tc>
          <w:tcPr>
            <w:tcW w:w="851" w:type="dxa"/>
          </w:tcPr>
          <w:p w14:paraId="488C3907" w14:textId="77777777" w:rsidR="003500E2" w:rsidRPr="00CD1657" w:rsidRDefault="003500E2" w:rsidP="00EB40ED">
            <w:pPr>
              <w:pStyle w:val="bullets"/>
              <w:spacing w:after="0" w:line="240" w:lineRule="auto"/>
              <w:ind w:left="0" w:firstLine="0"/>
              <w:rPr>
                <w:rFonts w:ascii="Calibri" w:hAnsi="Calibri" w:cs="Calibri"/>
              </w:rPr>
            </w:pPr>
            <w:r w:rsidRPr="00CD1657">
              <w:rPr>
                <w:rFonts w:ascii="Calibri" w:hAnsi="Calibri" w:cs="Calibri"/>
              </w:rPr>
              <w:t>D</w:t>
            </w:r>
          </w:p>
        </w:tc>
      </w:tr>
      <w:tr w:rsidR="00C5067E" w:rsidRPr="00CD1657" w14:paraId="771DF4E1" w14:textId="77777777" w:rsidTr="00F03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0" w:type="dxa"/>
        </w:trPr>
        <w:tc>
          <w:tcPr>
            <w:tcW w:w="8789" w:type="dxa"/>
          </w:tcPr>
          <w:p w14:paraId="00B96474" w14:textId="77777777" w:rsidR="00C5067E" w:rsidRPr="00CD1657" w:rsidRDefault="00EB3EBC" w:rsidP="00EB40ED">
            <w:pPr>
              <w:pStyle w:val="ListNumber"/>
              <w:numPr>
                <w:ilvl w:val="0"/>
                <w:numId w:val="0"/>
              </w:numPr>
              <w:spacing w:after="0" w:line="240" w:lineRule="auto"/>
              <w:ind w:left="34" w:hanging="595"/>
              <w:rPr>
                <w:rFonts w:ascii="Calibri" w:hAnsi="Calibri" w:cs="Calibri"/>
              </w:rPr>
            </w:pPr>
            <w:r w:rsidRPr="00CD1657">
              <w:rPr>
                <w:rFonts w:ascii="Calibri" w:hAnsi="Calibri" w:cs="Calibri"/>
              </w:rPr>
              <w:t xml:space="preserve">16     </w:t>
            </w:r>
            <w:r w:rsidR="00500DFA" w:rsidRPr="00CD1657">
              <w:rPr>
                <w:rFonts w:ascii="Calibri" w:hAnsi="Calibri" w:cs="Calibri"/>
              </w:rPr>
              <w:t xml:space="preserve"> </w:t>
            </w:r>
            <w:r w:rsidR="00C5067E" w:rsidRPr="00CD1657">
              <w:rPr>
                <w:rFonts w:ascii="Calibri" w:hAnsi="Calibri" w:cs="Calibri"/>
              </w:rPr>
              <w:t xml:space="preserve">To manage, monitor and if </w:t>
            </w:r>
            <w:proofErr w:type="gramStart"/>
            <w:r w:rsidR="00C5067E" w:rsidRPr="00CD1657">
              <w:rPr>
                <w:rFonts w:ascii="Calibri" w:hAnsi="Calibri" w:cs="Calibri"/>
              </w:rPr>
              <w:t>necessary</w:t>
            </w:r>
            <w:proofErr w:type="gramEnd"/>
            <w:r w:rsidR="00C5067E" w:rsidRPr="00CD1657">
              <w:rPr>
                <w:rFonts w:ascii="Calibri" w:hAnsi="Calibri" w:cs="Calibri"/>
              </w:rPr>
              <w:t xml:space="preserve"> investiga</w:t>
            </w:r>
            <w:r w:rsidR="00500DFA" w:rsidRPr="00CD1657">
              <w:rPr>
                <w:rFonts w:ascii="Calibri" w:hAnsi="Calibri" w:cs="Calibri"/>
              </w:rPr>
              <w:t>te fraud at or concerning GTS</w:t>
            </w:r>
          </w:p>
        </w:tc>
        <w:tc>
          <w:tcPr>
            <w:tcW w:w="851" w:type="dxa"/>
          </w:tcPr>
          <w:p w14:paraId="634F5FE0" w14:textId="77777777" w:rsidR="00C5067E" w:rsidRPr="00CD1657" w:rsidRDefault="00C5067E" w:rsidP="00EB40ED">
            <w:pPr>
              <w:pStyle w:val="bullets"/>
              <w:spacing w:after="0" w:line="240" w:lineRule="auto"/>
              <w:ind w:left="0" w:firstLine="0"/>
              <w:rPr>
                <w:rFonts w:ascii="Calibri" w:hAnsi="Calibri" w:cs="Calibri"/>
              </w:rPr>
            </w:pPr>
            <w:r w:rsidRPr="00CD1657">
              <w:rPr>
                <w:rFonts w:ascii="Calibri" w:hAnsi="Calibri" w:cs="Calibri"/>
              </w:rPr>
              <w:t>D</w:t>
            </w:r>
          </w:p>
        </w:tc>
      </w:tr>
      <w:tr w:rsidR="00500DFA" w:rsidRPr="00CD1657" w14:paraId="04D005FF" w14:textId="77777777" w:rsidTr="00F03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0" w:type="dxa"/>
        </w:trPr>
        <w:tc>
          <w:tcPr>
            <w:tcW w:w="8789" w:type="dxa"/>
            <w:tcBorders>
              <w:top w:val="single" w:sz="4" w:space="0" w:color="auto"/>
              <w:left w:val="single" w:sz="4" w:space="0" w:color="auto"/>
              <w:bottom w:val="single" w:sz="4" w:space="0" w:color="auto"/>
              <w:right w:val="single" w:sz="4" w:space="0" w:color="auto"/>
            </w:tcBorders>
          </w:tcPr>
          <w:p w14:paraId="5348659B" w14:textId="77777777" w:rsidR="00500DFA" w:rsidRPr="00CD1657" w:rsidRDefault="00500DFA" w:rsidP="00EB40ED">
            <w:pPr>
              <w:pStyle w:val="ListNumber"/>
              <w:numPr>
                <w:ilvl w:val="0"/>
                <w:numId w:val="0"/>
              </w:numPr>
              <w:spacing w:after="0" w:line="240" w:lineRule="auto"/>
              <w:ind w:left="34"/>
              <w:rPr>
                <w:rFonts w:ascii="Calibri" w:hAnsi="Calibri" w:cs="Calibri"/>
                <w:b/>
                <w:sz w:val="22"/>
                <w:szCs w:val="22"/>
              </w:rPr>
            </w:pPr>
            <w:r w:rsidRPr="00CD1657">
              <w:rPr>
                <w:rFonts w:ascii="Calibri" w:hAnsi="Calibri" w:cs="Calibri"/>
                <w:b/>
                <w:sz w:val="22"/>
                <w:szCs w:val="22"/>
              </w:rPr>
              <w:t>Personnel</w:t>
            </w:r>
          </w:p>
        </w:tc>
        <w:tc>
          <w:tcPr>
            <w:tcW w:w="851" w:type="dxa"/>
            <w:tcBorders>
              <w:top w:val="single" w:sz="4" w:space="0" w:color="auto"/>
              <w:left w:val="single" w:sz="4" w:space="0" w:color="auto"/>
              <w:bottom w:val="single" w:sz="4" w:space="0" w:color="auto"/>
              <w:right w:val="single" w:sz="4" w:space="0" w:color="auto"/>
            </w:tcBorders>
          </w:tcPr>
          <w:p w14:paraId="1B6ECD8B" w14:textId="77777777" w:rsidR="00500DFA" w:rsidRPr="00CD1657" w:rsidRDefault="00500DFA" w:rsidP="00EB40ED">
            <w:pPr>
              <w:pStyle w:val="bullets"/>
              <w:spacing w:after="0" w:line="240" w:lineRule="auto"/>
              <w:ind w:left="0" w:firstLine="0"/>
              <w:rPr>
                <w:rFonts w:ascii="Calibri" w:hAnsi="Calibri" w:cs="Calibri"/>
              </w:rPr>
            </w:pPr>
          </w:p>
        </w:tc>
      </w:tr>
      <w:tr w:rsidR="00500DFA" w:rsidRPr="00CD1657" w14:paraId="4533C60C" w14:textId="77777777" w:rsidTr="00F03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0" w:type="dxa"/>
        </w:trPr>
        <w:tc>
          <w:tcPr>
            <w:tcW w:w="8789" w:type="dxa"/>
            <w:tcBorders>
              <w:top w:val="single" w:sz="4" w:space="0" w:color="auto"/>
              <w:left w:val="single" w:sz="4" w:space="0" w:color="auto"/>
              <w:bottom w:val="single" w:sz="4" w:space="0" w:color="auto"/>
              <w:right w:val="single" w:sz="4" w:space="0" w:color="auto"/>
            </w:tcBorders>
          </w:tcPr>
          <w:p w14:paraId="3B82B977" w14:textId="77777777" w:rsidR="00500DFA" w:rsidRPr="00CD1657" w:rsidRDefault="00500DFA" w:rsidP="00EB40ED">
            <w:pPr>
              <w:pStyle w:val="ListNumber"/>
              <w:numPr>
                <w:ilvl w:val="0"/>
                <w:numId w:val="0"/>
              </w:numPr>
              <w:spacing w:after="0" w:line="240" w:lineRule="auto"/>
              <w:ind w:left="34"/>
              <w:rPr>
                <w:rFonts w:ascii="Calibri" w:hAnsi="Calibri" w:cs="Calibri"/>
              </w:rPr>
            </w:pPr>
            <w:r w:rsidRPr="00CD1657">
              <w:rPr>
                <w:rFonts w:ascii="Calibri" w:hAnsi="Calibri" w:cs="Calibri"/>
              </w:rPr>
              <w:t xml:space="preserve">In consultation with the Headteacher, and </w:t>
            </w:r>
            <w:proofErr w:type="gramStart"/>
            <w:r w:rsidRPr="00CD1657">
              <w:rPr>
                <w:rFonts w:ascii="Calibri" w:hAnsi="Calibri" w:cs="Calibri"/>
              </w:rPr>
              <w:t>giving consideration to</w:t>
            </w:r>
            <w:proofErr w:type="gramEnd"/>
            <w:r w:rsidRPr="00CD1657">
              <w:rPr>
                <w:rFonts w:ascii="Calibri" w:hAnsi="Calibri" w:cs="Calibri"/>
              </w:rPr>
              <w:t xml:space="preserve"> the School </w:t>
            </w:r>
            <w:r w:rsidR="00FC43C0" w:rsidRPr="00CD1657">
              <w:rPr>
                <w:rFonts w:ascii="Calibri" w:hAnsi="Calibri" w:cs="Calibri"/>
              </w:rPr>
              <w:t xml:space="preserve">   </w:t>
            </w:r>
            <w:r w:rsidRPr="00CD1657">
              <w:rPr>
                <w:rFonts w:ascii="Calibri" w:hAnsi="Calibri" w:cs="Calibri"/>
              </w:rPr>
              <w:t>Improvement Plan, to review the staffing structure annually and whenever a vacancy occurs</w:t>
            </w:r>
          </w:p>
        </w:tc>
        <w:tc>
          <w:tcPr>
            <w:tcW w:w="851" w:type="dxa"/>
            <w:tcBorders>
              <w:top w:val="single" w:sz="4" w:space="0" w:color="auto"/>
              <w:left w:val="single" w:sz="4" w:space="0" w:color="auto"/>
              <w:bottom w:val="single" w:sz="4" w:space="0" w:color="auto"/>
              <w:right w:val="single" w:sz="4" w:space="0" w:color="auto"/>
            </w:tcBorders>
          </w:tcPr>
          <w:p w14:paraId="2111DC0E" w14:textId="77777777" w:rsidR="00500DFA" w:rsidRPr="00CD1657" w:rsidRDefault="00500DFA" w:rsidP="00EB40ED">
            <w:pPr>
              <w:pStyle w:val="bullets"/>
              <w:spacing w:after="0" w:line="240" w:lineRule="auto"/>
              <w:ind w:left="0" w:firstLine="0"/>
              <w:rPr>
                <w:rFonts w:ascii="Calibri" w:hAnsi="Calibri" w:cs="Calibri"/>
              </w:rPr>
            </w:pPr>
            <w:r w:rsidRPr="00CD1657">
              <w:rPr>
                <w:rFonts w:ascii="Calibri" w:hAnsi="Calibri" w:cs="Calibri"/>
              </w:rPr>
              <w:t>D</w:t>
            </w:r>
          </w:p>
        </w:tc>
      </w:tr>
      <w:tr w:rsidR="00500DFA" w:rsidRPr="00CD1657" w14:paraId="48B8BAFC" w14:textId="77777777" w:rsidTr="00F03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0" w:type="dxa"/>
        </w:trPr>
        <w:tc>
          <w:tcPr>
            <w:tcW w:w="8789" w:type="dxa"/>
            <w:tcBorders>
              <w:top w:val="single" w:sz="4" w:space="0" w:color="auto"/>
              <w:left w:val="single" w:sz="4" w:space="0" w:color="auto"/>
              <w:bottom w:val="single" w:sz="4" w:space="0" w:color="auto"/>
              <w:right w:val="single" w:sz="4" w:space="0" w:color="auto"/>
            </w:tcBorders>
          </w:tcPr>
          <w:p w14:paraId="6E41A6B4" w14:textId="77777777" w:rsidR="00500DFA" w:rsidRPr="00CD1657" w:rsidRDefault="00500DFA" w:rsidP="00EB40ED">
            <w:pPr>
              <w:pStyle w:val="ListNumber"/>
              <w:numPr>
                <w:ilvl w:val="0"/>
                <w:numId w:val="0"/>
              </w:numPr>
              <w:spacing w:after="0" w:line="240" w:lineRule="auto"/>
              <w:ind w:left="34"/>
              <w:rPr>
                <w:rFonts w:ascii="Calibri" w:hAnsi="Calibri" w:cs="Calibri"/>
              </w:rPr>
            </w:pPr>
            <w:r w:rsidRPr="00CD1657">
              <w:rPr>
                <w:rFonts w:ascii="Calibri" w:hAnsi="Calibri" w:cs="Calibri"/>
              </w:rPr>
              <w:t>To review the Pay Policy and make recommendations to Full Governors for necessary amendments.</w:t>
            </w:r>
          </w:p>
        </w:tc>
        <w:tc>
          <w:tcPr>
            <w:tcW w:w="851" w:type="dxa"/>
            <w:tcBorders>
              <w:top w:val="single" w:sz="4" w:space="0" w:color="auto"/>
              <w:left w:val="single" w:sz="4" w:space="0" w:color="auto"/>
              <w:bottom w:val="single" w:sz="4" w:space="0" w:color="auto"/>
              <w:right w:val="single" w:sz="4" w:space="0" w:color="auto"/>
            </w:tcBorders>
          </w:tcPr>
          <w:p w14:paraId="67A53A41" w14:textId="77777777" w:rsidR="00500DFA" w:rsidRPr="00CD1657" w:rsidRDefault="00500DFA" w:rsidP="00EB40ED">
            <w:pPr>
              <w:pStyle w:val="bullets"/>
              <w:spacing w:after="0" w:line="240" w:lineRule="auto"/>
              <w:ind w:left="0" w:firstLine="0"/>
              <w:rPr>
                <w:rFonts w:ascii="Calibri" w:hAnsi="Calibri" w:cs="Calibri"/>
              </w:rPr>
            </w:pPr>
            <w:r w:rsidRPr="00CD1657">
              <w:rPr>
                <w:rFonts w:ascii="Calibri" w:hAnsi="Calibri" w:cs="Calibri"/>
              </w:rPr>
              <w:t>D/R</w:t>
            </w:r>
          </w:p>
        </w:tc>
      </w:tr>
      <w:tr w:rsidR="00500DFA" w:rsidRPr="00CD1657" w14:paraId="24887A64" w14:textId="77777777" w:rsidTr="00F03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0" w:type="dxa"/>
        </w:trPr>
        <w:tc>
          <w:tcPr>
            <w:tcW w:w="8789" w:type="dxa"/>
            <w:tcBorders>
              <w:top w:val="single" w:sz="4" w:space="0" w:color="auto"/>
              <w:left w:val="single" w:sz="4" w:space="0" w:color="auto"/>
              <w:bottom w:val="single" w:sz="4" w:space="0" w:color="auto"/>
              <w:right w:val="single" w:sz="4" w:space="0" w:color="auto"/>
            </w:tcBorders>
          </w:tcPr>
          <w:p w14:paraId="71EA3A8C" w14:textId="77777777" w:rsidR="00500DFA" w:rsidRPr="00CD1657" w:rsidRDefault="00500DFA" w:rsidP="00EB40ED">
            <w:pPr>
              <w:pStyle w:val="ListNumber"/>
              <w:numPr>
                <w:ilvl w:val="0"/>
                <w:numId w:val="0"/>
              </w:numPr>
              <w:spacing w:after="0" w:line="240" w:lineRule="auto"/>
              <w:ind w:left="34"/>
              <w:rPr>
                <w:rFonts w:ascii="Calibri" w:hAnsi="Calibri" w:cs="Calibri"/>
              </w:rPr>
            </w:pPr>
            <w:r w:rsidRPr="00CD1657">
              <w:rPr>
                <w:rFonts w:ascii="Calibri" w:hAnsi="Calibri" w:cs="Calibri"/>
              </w:rPr>
              <w:t>To approve the policy and procedures for dealing with conduct, capability, grievance and redundancy and ensure that staff are informed of these.</w:t>
            </w:r>
          </w:p>
        </w:tc>
        <w:tc>
          <w:tcPr>
            <w:tcW w:w="851" w:type="dxa"/>
            <w:tcBorders>
              <w:top w:val="single" w:sz="4" w:space="0" w:color="auto"/>
              <w:left w:val="single" w:sz="4" w:space="0" w:color="auto"/>
              <w:bottom w:val="single" w:sz="4" w:space="0" w:color="auto"/>
              <w:right w:val="single" w:sz="4" w:space="0" w:color="auto"/>
            </w:tcBorders>
          </w:tcPr>
          <w:p w14:paraId="41D5075E" w14:textId="77777777" w:rsidR="00500DFA" w:rsidRPr="00CD1657" w:rsidRDefault="00500DFA" w:rsidP="00EB40ED">
            <w:pPr>
              <w:pStyle w:val="bullets"/>
              <w:spacing w:after="0" w:line="240" w:lineRule="auto"/>
              <w:ind w:left="0" w:firstLine="0"/>
              <w:rPr>
                <w:rFonts w:ascii="Calibri" w:hAnsi="Calibri" w:cs="Calibri"/>
              </w:rPr>
            </w:pPr>
            <w:r w:rsidRPr="00CD1657">
              <w:rPr>
                <w:rFonts w:ascii="Calibri" w:hAnsi="Calibri" w:cs="Calibri"/>
              </w:rPr>
              <w:t>D</w:t>
            </w:r>
          </w:p>
        </w:tc>
      </w:tr>
      <w:tr w:rsidR="00500DFA" w:rsidRPr="00CD1657" w14:paraId="4D11C8EB" w14:textId="77777777" w:rsidTr="00F03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0" w:type="dxa"/>
        </w:trPr>
        <w:tc>
          <w:tcPr>
            <w:tcW w:w="8789" w:type="dxa"/>
            <w:tcBorders>
              <w:top w:val="single" w:sz="4" w:space="0" w:color="auto"/>
              <w:left w:val="single" w:sz="4" w:space="0" w:color="auto"/>
              <w:bottom w:val="single" w:sz="4" w:space="0" w:color="auto"/>
              <w:right w:val="single" w:sz="4" w:space="0" w:color="auto"/>
            </w:tcBorders>
          </w:tcPr>
          <w:p w14:paraId="22CC0E9E" w14:textId="77777777" w:rsidR="00500DFA" w:rsidRPr="00CD1657" w:rsidRDefault="00500DFA" w:rsidP="00EB40ED">
            <w:pPr>
              <w:pStyle w:val="ListNumber"/>
              <w:numPr>
                <w:ilvl w:val="0"/>
                <w:numId w:val="0"/>
              </w:numPr>
              <w:spacing w:after="0" w:line="240" w:lineRule="auto"/>
              <w:ind w:left="34"/>
              <w:rPr>
                <w:rFonts w:ascii="Calibri" w:hAnsi="Calibri" w:cs="Calibri"/>
              </w:rPr>
            </w:pPr>
            <w:r w:rsidRPr="00CD1657">
              <w:rPr>
                <w:rFonts w:ascii="Calibri" w:hAnsi="Calibri" w:cs="Calibri"/>
              </w:rPr>
              <w:t>To review the Professional Development and Performance Management Policy and make recommendations to Full Governors for any necessary amendments.</w:t>
            </w:r>
          </w:p>
        </w:tc>
        <w:tc>
          <w:tcPr>
            <w:tcW w:w="851" w:type="dxa"/>
            <w:tcBorders>
              <w:top w:val="single" w:sz="4" w:space="0" w:color="auto"/>
              <w:left w:val="single" w:sz="4" w:space="0" w:color="auto"/>
              <w:bottom w:val="single" w:sz="4" w:space="0" w:color="auto"/>
              <w:right w:val="single" w:sz="4" w:space="0" w:color="auto"/>
            </w:tcBorders>
          </w:tcPr>
          <w:p w14:paraId="09599766" w14:textId="77777777" w:rsidR="00500DFA" w:rsidRPr="00CD1657" w:rsidRDefault="00500DFA" w:rsidP="00EB40ED">
            <w:pPr>
              <w:pStyle w:val="bullets"/>
              <w:spacing w:after="0" w:line="240" w:lineRule="auto"/>
              <w:ind w:left="0" w:firstLine="0"/>
              <w:rPr>
                <w:rFonts w:ascii="Calibri" w:hAnsi="Calibri" w:cs="Calibri"/>
              </w:rPr>
            </w:pPr>
            <w:r w:rsidRPr="00CD1657">
              <w:rPr>
                <w:rFonts w:ascii="Calibri" w:hAnsi="Calibri" w:cs="Calibri"/>
              </w:rPr>
              <w:t>D/R</w:t>
            </w:r>
          </w:p>
        </w:tc>
      </w:tr>
      <w:tr w:rsidR="00500DFA" w:rsidRPr="00CD1657" w14:paraId="49DF99B7" w14:textId="77777777" w:rsidTr="00F03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0" w:type="dxa"/>
        </w:trPr>
        <w:tc>
          <w:tcPr>
            <w:tcW w:w="8789" w:type="dxa"/>
            <w:tcBorders>
              <w:top w:val="single" w:sz="4" w:space="0" w:color="auto"/>
              <w:left w:val="single" w:sz="4" w:space="0" w:color="auto"/>
              <w:bottom w:val="single" w:sz="4" w:space="0" w:color="auto"/>
              <w:right w:val="single" w:sz="4" w:space="0" w:color="auto"/>
            </w:tcBorders>
          </w:tcPr>
          <w:p w14:paraId="3E55C74C" w14:textId="77777777" w:rsidR="00500DFA" w:rsidRPr="00CD1657" w:rsidRDefault="00500DFA" w:rsidP="00EB40ED">
            <w:pPr>
              <w:pStyle w:val="ListNumber"/>
              <w:numPr>
                <w:ilvl w:val="0"/>
                <w:numId w:val="0"/>
              </w:numPr>
              <w:spacing w:after="0" w:line="240" w:lineRule="auto"/>
              <w:ind w:left="34"/>
              <w:rPr>
                <w:rFonts w:ascii="Calibri" w:hAnsi="Calibri" w:cs="Calibri"/>
              </w:rPr>
            </w:pPr>
            <w:r w:rsidRPr="00CD1657">
              <w:rPr>
                <w:rFonts w:ascii="Calibri" w:hAnsi="Calibri" w:cs="Calibri"/>
              </w:rPr>
              <w:t>The committee delegates to the Headteacher the arrangements for interviewing and appointing staff, including arranging governor involvement and the responsibility to ensure that all advertising, “further details”, job descriptions and appropriate application forms are accurate, helpful to the candidates and reflect the school in a positive light.</w:t>
            </w:r>
          </w:p>
        </w:tc>
        <w:tc>
          <w:tcPr>
            <w:tcW w:w="851" w:type="dxa"/>
            <w:tcBorders>
              <w:top w:val="single" w:sz="4" w:space="0" w:color="auto"/>
              <w:left w:val="single" w:sz="4" w:space="0" w:color="auto"/>
              <w:bottom w:val="single" w:sz="4" w:space="0" w:color="auto"/>
              <w:right w:val="single" w:sz="4" w:space="0" w:color="auto"/>
            </w:tcBorders>
          </w:tcPr>
          <w:p w14:paraId="7BCB85F9" w14:textId="77777777" w:rsidR="00500DFA" w:rsidRPr="00CD1657" w:rsidRDefault="00500DFA" w:rsidP="00EB40ED">
            <w:pPr>
              <w:pStyle w:val="bullets"/>
              <w:spacing w:after="0" w:line="240" w:lineRule="auto"/>
              <w:ind w:left="0" w:firstLine="0"/>
              <w:rPr>
                <w:rFonts w:ascii="Calibri" w:hAnsi="Calibri" w:cs="Calibri"/>
              </w:rPr>
            </w:pPr>
            <w:r w:rsidRPr="00CD1657">
              <w:rPr>
                <w:rFonts w:ascii="Calibri" w:hAnsi="Calibri" w:cs="Calibri"/>
              </w:rPr>
              <w:t>I</w:t>
            </w:r>
          </w:p>
        </w:tc>
      </w:tr>
      <w:tr w:rsidR="00500DFA" w:rsidRPr="00CD1657" w14:paraId="38CFA04D" w14:textId="77777777" w:rsidTr="00F03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0" w:type="dxa"/>
        </w:trPr>
        <w:tc>
          <w:tcPr>
            <w:tcW w:w="8789" w:type="dxa"/>
            <w:tcBorders>
              <w:top w:val="single" w:sz="4" w:space="0" w:color="auto"/>
              <w:left w:val="single" w:sz="4" w:space="0" w:color="auto"/>
              <w:bottom w:val="single" w:sz="4" w:space="0" w:color="auto"/>
              <w:right w:val="single" w:sz="4" w:space="0" w:color="auto"/>
            </w:tcBorders>
          </w:tcPr>
          <w:p w14:paraId="2218EFDA" w14:textId="77777777" w:rsidR="00500DFA" w:rsidRPr="00CD1657" w:rsidRDefault="00500DFA" w:rsidP="00EB40ED">
            <w:pPr>
              <w:pStyle w:val="ListNumber"/>
              <w:numPr>
                <w:ilvl w:val="0"/>
                <w:numId w:val="0"/>
              </w:numPr>
              <w:spacing w:after="0" w:line="240" w:lineRule="auto"/>
              <w:ind w:left="34"/>
              <w:rPr>
                <w:rFonts w:ascii="Calibri" w:hAnsi="Calibri" w:cs="Calibri"/>
              </w:rPr>
            </w:pPr>
            <w:r w:rsidRPr="00CD1657">
              <w:rPr>
                <w:rFonts w:ascii="Calibri" w:hAnsi="Calibri" w:cs="Calibri"/>
              </w:rPr>
              <w:t>To ensure work/life balance issues for all staff are given proper consideration when making decisions and that the working conditions and wellbeing of the staff are kept under review</w:t>
            </w:r>
          </w:p>
        </w:tc>
        <w:tc>
          <w:tcPr>
            <w:tcW w:w="851" w:type="dxa"/>
            <w:tcBorders>
              <w:top w:val="single" w:sz="4" w:space="0" w:color="auto"/>
              <w:left w:val="single" w:sz="4" w:space="0" w:color="auto"/>
              <w:bottom w:val="single" w:sz="4" w:space="0" w:color="auto"/>
              <w:right w:val="single" w:sz="4" w:space="0" w:color="auto"/>
            </w:tcBorders>
          </w:tcPr>
          <w:p w14:paraId="31B64707" w14:textId="77777777" w:rsidR="00500DFA" w:rsidRPr="00CD1657" w:rsidRDefault="00500DFA" w:rsidP="00EB40ED">
            <w:pPr>
              <w:pStyle w:val="bullets"/>
              <w:spacing w:after="0" w:line="240" w:lineRule="auto"/>
              <w:ind w:left="0" w:firstLine="0"/>
              <w:rPr>
                <w:rFonts w:ascii="Calibri" w:hAnsi="Calibri" w:cs="Calibri"/>
              </w:rPr>
            </w:pPr>
            <w:r w:rsidRPr="00CD1657">
              <w:rPr>
                <w:rFonts w:ascii="Calibri" w:hAnsi="Calibri" w:cs="Calibri"/>
              </w:rPr>
              <w:t>D</w:t>
            </w:r>
          </w:p>
        </w:tc>
      </w:tr>
      <w:tr w:rsidR="00500DFA" w:rsidRPr="00CD1657" w14:paraId="109ED449" w14:textId="77777777" w:rsidTr="00F03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0" w:type="dxa"/>
        </w:trPr>
        <w:tc>
          <w:tcPr>
            <w:tcW w:w="8789" w:type="dxa"/>
            <w:tcBorders>
              <w:top w:val="single" w:sz="4" w:space="0" w:color="auto"/>
              <w:left w:val="single" w:sz="4" w:space="0" w:color="auto"/>
              <w:bottom w:val="single" w:sz="4" w:space="0" w:color="auto"/>
              <w:right w:val="single" w:sz="4" w:space="0" w:color="auto"/>
            </w:tcBorders>
          </w:tcPr>
          <w:p w14:paraId="10456BC3" w14:textId="77777777" w:rsidR="00500DFA" w:rsidRPr="00CD1657" w:rsidRDefault="00500DFA" w:rsidP="00EB40ED">
            <w:pPr>
              <w:pStyle w:val="ListNumber"/>
              <w:numPr>
                <w:ilvl w:val="0"/>
                <w:numId w:val="0"/>
              </w:numPr>
              <w:spacing w:after="0" w:line="240" w:lineRule="auto"/>
              <w:ind w:left="34"/>
              <w:rPr>
                <w:rFonts w:ascii="Calibri" w:hAnsi="Calibri" w:cs="Calibri"/>
              </w:rPr>
            </w:pPr>
            <w:r w:rsidRPr="00CD1657">
              <w:rPr>
                <w:rFonts w:ascii="Calibri" w:hAnsi="Calibri" w:cs="Calibri"/>
              </w:rPr>
              <w:t>To ensure that requirements for safer recruitment are in place</w:t>
            </w:r>
          </w:p>
        </w:tc>
        <w:tc>
          <w:tcPr>
            <w:tcW w:w="851" w:type="dxa"/>
            <w:tcBorders>
              <w:top w:val="single" w:sz="4" w:space="0" w:color="auto"/>
              <w:left w:val="single" w:sz="4" w:space="0" w:color="auto"/>
              <w:bottom w:val="single" w:sz="4" w:space="0" w:color="auto"/>
              <w:right w:val="single" w:sz="4" w:space="0" w:color="auto"/>
            </w:tcBorders>
          </w:tcPr>
          <w:p w14:paraId="5243DDBF" w14:textId="77777777" w:rsidR="00500DFA" w:rsidRPr="00CD1657" w:rsidRDefault="00500DFA" w:rsidP="00EB40ED">
            <w:pPr>
              <w:pStyle w:val="bullets"/>
              <w:spacing w:after="0" w:line="240" w:lineRule="auto"/>
              <w:ind w:left="0" w:firstLine="0"/>
              <w:rPr>
                <w:rFonts w:ascii="Calibri" w:hAnsi="Calibri" w:cs="Calibri"/>
              </w:rPr>
            </w:pPr>
            <w:r w:rsidRPr="00CD1657">
              <w:rPr>
                <w:rFonts w:ascii="Calibri" w:hAnsi="Calibri" w:cs="Calibri"/>
              </w:rPr>
              <w:t>D</w:t>
            </w:r>
          </w:p>
        </w:tc>
      </w:tr>
      <w:tr w:rsidR="00500DFA" w:rsidRPr="00CD1657" w14:paraId="19A9D79A" w14:textId="77777777" w:rsidTr="00F03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0" w:type="dxa"/>
        </w:trPr>
        <w:tc>
          <w:tcPr>
            <w:tcW w:w="8789" w:type="dxa"/>
            <w:tcBorders>
              <w:top w:val="single" w:sz="4" w:space="0" w:color="auto"/>
              <w:left w:val="single" w:sz="4" w:space="0" w:color="auto"/>
              <w:bottom w:val="single" w:sz="4" w:space="0" w:color="auto"/>
              <w:right w:val="single" w:sz="4" w:space="0" w:color="auto"/>
            </w:tcBorders>
          </w:tcPr>
          <w:p w14:paraId="3842BD93" w14:textId="77777777" w:rsidR="00500DFA" w:rsidRPr="00CD1657" w:rsidRDefault="00500DFA" w:rsidP="00EB40ED">
            <w:pPr>
              <w:pStyle w:val="ListNumber"/>
              <w:numPr>
                <w:ilvl w:val="0"/>
                <w:numId w:val="0"/>
              </w:numPr>
              <w:spacing w:after="0" w:line="240" w:lineRule="auto"/>
              <w:ind w:left="34"/>
              <w:rPr>
                <w:rFonts w:ascii="Calibri" w:hAnsi="Calibri" w:cs="Calibri"/>
              </w:rPr>
            </w:pPr>
            <w:r w:rsidRPr="00CD1657">
              <w:rPr>
                <w:rFonts w:ascii="Calibri" w:hAnsi="Calibri" w:cs="Calibri"/>
              </w:rPr>
              <w:t xml:space="preserve">To review on an annual basis the Safeguarding and Child Protection Policy making recommendation to Full Governing Body for </w:t>
            </w:r>
            <w:proofErr w:type="spellStart"/>
            <w:proofErr w:type="gramStart"/>
            <w:r w:rsidRPr="00CD1657">
              <w:rPr>
                <w:rFonts w:ascii="Calibri" w:hAnsi="Calibri" w:cs="Calibri"/>
              </w:rPr>
              <w:t>it’s</w:t>
            </w:r>
            <w:proofErr w:type="spellEnd"/>
            <w:proofErr w:type="gramEnd"/>
            <w:r w:rsidRPr="00CD1657">
              <w:rPr>
                <w:rFonts w:ascii="Calibri" w:hAnsi="Calibri" w:cs="Calibri"/>
              </w:rPr>
              <w:t xml:space="preserve"> adoption.</w:t>
            </w:r>
          </w:p>
        </w:tc>
        <w:tc>
          <w:tcPr>
            <w:tcW w:w="851" w:type="dxa"/>
            <w:tcBorders>
              <w:top w:val="single" w:sz="4" w:space="0" w:color="auto"/>
              <w:left w:val="single" w:sz="4" w:space="0" w:color="auto"/>
              <w:bottom w:val="single" w:sz="4" w:space="0" w:color="auto"/>
              <w:right w:val="single" w:sz="4" w:space="0" w:color="auto"/>
            </w:tcBorders>
          </w:tcPr>
          <w:p w14:paraId="736F8E0F" w14:textId="77777777" w:rsidR="00500DFA" w:rsidRPr="00CD1657" w:rsidRDefault="00500DFA" w:rsidP="00EB40ED">
            <w:pPr>
              <w:pStyle w:val="bullets"/>
              <w:spacing w:after="0" w:line="240" w:lineRule="auto"/>
              <w:ind w:left="0" w:firstLine="0"/>
              <w:rPr>
                <w:rFonts w:ascii="Calibri" w:hAnsi="Calibri" w:cs="Calibri"/>
              </w:rPr>
            </w:pPr>
            <w:r w:rsidRPr="00CD1657">
              <w:rPr>
                <w:rFonts w:ascii="Calibri" w:hAnsi="Calibri" w:cs="Calibri"/>
              </w:rPr>
              <w:t>R</w:t>
            </w:r>
          </w:p>
        </w:tc>
      </w:tr>
      <w:tr w:rsidR="00500DFA" w:rsidRPr="00CD1657" w14:paraId="36146F06" w14:textId="77777777" w:rsidTr="00F03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0" w:type="dxa"/>
        </w:trPr>
        <w:tc>
          <w:tcPr>
            <w:tcW w:w="8789" w:type="dxa"/>
            <w:tcBorders>
              <w:top w:val="single" w:sz="4" w:space="0" w:color="auto"/>
              <w:left w:val="single" w:sz="4" w:space="0" w:color="auto"/>
              <w:bottom w:val="single" w:sz="4" w:space="0" w:color="auto"/>
              <w:right w:val="single" w:sz="4" w:space="0" w:color="auto"/>
            </w:tcBorders>
          </w:tcPr>
          <w:p w14:paraId="23C0F60E" w14:textId="77777777" w:rsidR="00500DFA" w:rsidRPr="00CD1657" w:rsidRDefault="00500DFA" w:rsidP="00EB40ED">
            <w:pPr>
              <w:pStyle w:val="ListNumber"/>
              <w:numPr>
                <w:ilvl w:val="0"/>
                <w:numId w:val="0"/>
              </w:numPr>
              <w:spacing w:after="0" w:line="240" w:lineRule="auto"/>
              <w:ind w:left="34"/>
              <w:rPr>
                <w:rFonts w:ascii="Calibri" w:hAnsi="Calibri" w:cs="Calibri"/>
              </w:rPr>
            </w:pPr>
            <w:r w:rsidRPr="00CD1657">
              <w:rPr>
                <w:rFonts w:ascii="Calibri" w:hAnsi="Calibri" w:cs="Calibri"/>
              </w:rPr>
              <w:t>To regularly monitor Safeguarding Issues and consider implications</w:t>
            </w:r>
          </w:p>
        </w:tc>
        <w:tc>
          <w:tcPr>
            <w:tcW w:w="851" w:type="dxa"/>
            <w:tcBorders>
              <w:top w:val="single" w:sz="4" w:space="0" w:color="auto"/>
              <w:left w:val="single" w:sz="4" w:space="0" w:color="auto"/>
              <w:bottom w:val="single" w:sz="4" w:space="0" w:color="auto"/>
              <w:right w:val="single" w:sz="4" w:space="0" w:color="auto"/>
            </w:tcBorders>
          </w:tcPr>
          <w:p w14:paraId="3CAC3906" w14:textId="77777777" w:rsidR="00500DFA" w:rsidRPr="00CD1657" w:rsidRDefault="00500DFA" w:rsidP="00EB40ED">
            <w:pPr>
              <w:pStyle w:val="bullets"/>
              <w:spacing w:after="0" w:line="240" w:lineRule="auto"/>
              <w:ind w:left="0" w:firstLine="0"/>
              <w:rPr>
                <w:rFonts w:ascii="Calibri" w:hAnsi="Calibri" w:cs="Calibri"/>
              </w:rPr>
            </w:pPr>
            <w:r w:rsidRPr="00CD1657">
              <w:rPr>
                <w:rFonts w:ascii="Calibri" w:hAnsi="Calibri" w:cs="Calibri"/>
              </w:rPr>
              <w:t>R</w:t>
            </w:r>
          </w:p>
        </w:tc>
      </w:tr>
      <w:tr w:rsidR="00FC43C0" w:rsidRPr="00CD1657" w14:paraId="07455C7B" w14:textId="77777777" w:rsidTr="00F03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0" w:type="dxa"/>
        </w:trPr>
        <w:tc>
          <w:tcPr>
            <w:tcW w:w="8789" w:type="dxa"/>
            <w:tcBorders>
              <w:top w:val="single" w:sz="4" w:space="0" w:color="auto"/>
              <w:left w:val="single" w:sz="4" w:space="0" w:color="auto"/>
              <w:bottom w:val="single" w:sz="4" w:space="0" w:color="auto"/>
              <w:right w:val="single" w:sz="4" w:space="0" w:color="auto"/>
            </w:tcBorders>
          </w:tcPr>
          <w:p w14:paraId="48F41CD6" w14:textId="77777777" w:rsidR="00FC43C0" w:rsidRPr="00CD1657" w:rsidRDefault="00FC43C0" w:rsidP="00EB40ED">
            <w:pPr>
              <w:pStyle w:val="ListNumber"/>
              <w:numPr>
                <w:ilvl w:val="0"/>
                <w:numId w:val="0"/>
              </w:numPr>
              <w:spacing w:after="0" w:line="240" w:lineRule="auto"/>
              <w:ind w:left="34"/>
              <w:rPr>
                <w:rFonts w:ascii="Calibri" w:hAnsi="Calibri" w:cs="Calibri"/>
                <w:b/>
                <w:sz w:val="22"/>
                <w:szCs w:val="22"/>
              </w:rPr>
            </w:pPr>
            <w:r w:rsidRPr="00CD1657">
              <w:rPr>
                <w:rFonts w:ascii="Calibri" w:hAnsi="Calibri" w:cs="Calibri"/>
                <w:b/>
                <w:sz w:val="22"/>
                <w:szCs w:val="22"/>
              </w:rPr>
              <w:t>Premises</w:t>
            </w:r>
          </w:p>
        </w:tc>
        <w:tc>
          <w:tcPr>
            <w:tcW w:w="851" w:type="dxa"/>
            <w:tcBorders>
              <w:top w:val="single" w:sz="4" w:space="0" w:color="auto"/>
              <w:left w:val="single" w:sz="4" w:space="0" w:color="auto"/>
              <w:bottom w:val="single" w:sz="4" w:space="0" w:color="auto"/>
              <w:right w:val="single" w:sz="4" w:space="0" w:color="auto"/>
            </w:tcBorders>
          </w:tcPr>
          <w:p w14:paraId="5803078C" w14:textId="77777777" w:rsidR="00FC43C0" w:rsidRPr="00CD1657" w:rsidRDefault="00FC43C0" w:rsidP="00EB40ED">
            <w:pPr>
              <w:pStyle w:val="bullets"/>
              <w:spacing w:after="0" w:line="240" w:lineRule="auto"/>
              <w:ind w:left="0" w:firstLine="0"/>
              <w:rPr>
                <w:rFonts w:ascii="Calibri" w:hAnsi="Calibri" w:cs="Calibri"/>
              </w:rPr>
            </w:pPr>
          </w:p>
        </w:tc>
      </w:tr>
      <w:tr w:rsidR="00FC43C0" w:rsidRPr="00CD1657" w14:paraId="64037960" w14:textId="77777777" w:rsidTr="00F03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0" w:type="dxa"/>
        </w:trPr>
        <w:tc>
          <w:tcPr>
            <w:tcW w:w="8789" w:type="dxa"/>
            <w:tcBorders>
              <w:top w:val="single" w:sz="4" w:space="0" w:color="auto"/>
              <w:left w:val="single" w:sz="4" w:space="0" w:color="auto"/>
              <w:bottom w:val="single" w:sz="4" w:space="0" w:color="auto"/>
              <w:right w:val="single" w:sz="4" w:space="0" w:color="auto"/>
            </w:tcBorders>
          </w:tcPr>
          <w:p w14:paraId="0AF98D44" w14:textId="77777777" w:rsidR="00FC43C0" w:rsidRPr="00CD1657" w:rsidRDefault="00FC43C0" w:rsidP="00EB40ED">
            <w:pPr>
              <w:pStyle w:val="ListNumber"/>
              <w:numPr>
                <w:ilvl w:val="0"/>
                <w:numId w:val="0"/>
              </w:numPr>
              <w:spacing w:after="0" w:line="240" w:lineRule="auto"/>
              <w:ind w:left="34"/>
              <w:rPr>
                <w:rFonts w:ascii="Calibri" w:hAnsi="Calibri" w:cs="Calibri"/>
              </w:rPr>
            </w:pPr>
            <w:r w:rsidRPr="00CD1657">
              <w:rPr>
                <w:rFonts w:ascii="Calibri" w:hAnsi="Calibri" w:cs="Calibri"/>
              </w:rPr>
              <w:t xml:space="preserve">To assist the Headteacher and discharge the responsibilities of the Governing Body on matters relating to the school premises and grounds, security and environmental </w:t>
            </w:r>
          </w:p>
        </w:tc>
        <w:tc>
          <w:tcPr>
            <w:tcW w:w="851" w:type="dxa"/>
            <w:tcBorders>
              <w:top w:val="single" w:sz="4" w:space="0" w:color="auto"/>
              <w:left w:val="single" w:sz="4" w:space="0" w:color="auto"/>
              <w:bottom w:val="single" w:sz="4" w:space="0" w:color="auto"/>
              <w:right w:val="single" w:sz="4" w:space="0" w:color="auto"/>
            </w:tcBorders>
          </w:tcPr>
          <w:p w14:paraId="22AD0E1F" w14:textId="77777777" w:rsidR="00FC43C0" w:rsidRPr="00CD1657" w:rsidRDefault="00FC43C0" w:rsidP="00EB40ED">
            <w:pPr>
              <w:pStyle w:val="bullets"/>
              <w:spacing w:after="0" w:line="240" w:lineRule="auto"/>
              <w:ind w:left="0" w:firstLine="0"/>
              <w:rPr>
                <w:rFonts w:ascii="Calibri" w:hAnsi="Calibri" w:cs="Calibri"/>
              </w:rPr>
            </w:pPr>
          </w:p>
        </w:tc>
      </w:tr>
      <w:tr w:rsidR="00FC43C0" w:rsidRPr="00CD1657" w14:paraId="6EDD8A28" w14:textId="77777777" w:rsidTr="00F03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0" w:type="dxa"/>
        </w:trPr>
        <w:tc>
          <w:tcPr>
            <w:tcW w:w="8789" w:type="dxa"/>
            <w:tcBorders>
              <w:top w:val="single" w:sz="4" w:space="0" w:color="auto"/>
              <w:left w:val="single" w:sz="4" w:space="0" w:color="auto"/>
              <w:bottom w:val="single" w:sz="4" w:space="0" w:color="auto"/>
              <w:right w:val="single" w:sz="4" w:space="0" w:color="auto"/>
            </w:tcBorders>
          </w:tcPr>
          <w:p w14:paraId="745447F7" w14:textId="77777777" w:rsidR="00FC43C0" w:rsidRPr="00CD1657" w:rsidRDefault="00FC43C0" w:rsidP="00EB40ED">
            <w:pPr>
              <w:pStyle w:val="ListNumber"/>
              <w:numPr>
                <w:ilvl w:val="0"/>
                <w:numId w:val="0"/>
              </w:numPr>
              <w:spacing w:after="0" w:line="240" w:lineRule="auto"/>
              <w:ind w:left="34"/>
              <w:rPr>
                <w:rFonts w:ascii="Calibri" w:hAnsi="Calibri" w:cs="Calibri"/>
              </w:rPr>
            </w:pPr>
            <w:r w:rsidRPr="00CD1657">
              <w:rPr>
                <w:rFonts w:ascii="Calibri" w:hAnsi="Calibri" w:cs="Calibri"/>
              </w:rPr>
              <w:t xml:space="preserve">To carry out an annual inspection of the premises and grounds, receive reports from staff and agree priorities for maintenance and improvement </w:t>
            </w:r>
          </w:p>
        </w:tc>
        <w:tc>
          <w:tcPr>
            <w:tcW w:w="851" w:type="dxa"/>
            <w:tcBorders>
              <w:top w:val="single" w:sz="4" w:space="0" w:color="auto"/>
              <w:left w:val="single" w:sz="4" w:space="0" w:color="auto"/>
              <w:bottom w:val="single" w:sz="4" w:space="0" w:color="auto"/>
              <w:right w:val="single" w:sz="4" w:space="0" w:color="auto"/>
            </w:tcBorders>
          </w:tcPr>
          <w:p w14:paraId="6059C4BE" w14:textId="77777777" w:rsidR="00FC43C0" w:rsidRPr="00CD1657" w:rsidRDefault="00FC43C0" w:rsidP="00EB40ED">
            <w:pPr>
              <w:pStyle w:val="bullets"/>
              <w:spacing w:after="0" w:line="240" w:lineRule="auto"/>
              <w:ind w:left="0" w:firstLine="0"/>
              <w:rPr>
                <w:rFonts w:ascii="Calibri" w:hAnsi="Calibri" w:cs="Calibri"/>
              </w:rPr>
            </w:pPr>
            <w:r w:rsidRPr="00CD1657">
              <w:rPr>
                <w:rFonts w:ascii="Calibri" w:hAnsi="Calibri" w:cs="Calibri"/>
              </w:rPr>
              <w:t>D</w:t>
            </w:r>
          </w:p>
        </w:tc>
      </w:tr>
      <w:tr w:rsidR="00FC43C0" w:rsidRPr="00CD1657" w14:paraId="27280E95" w14:textId="77777777" w:rsidTr="00F03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0" w:type="dxa"/>
        </w:trPr>
        <w:tc>
          <w:tcPr>
            <w:tcW w:w="8789" w:type="dxa"/>
            <w:tcBorders>
              <w:top w:val="single" w:sz="4" w:space="0" w:color="auto"/>
              <w:left w:val="single" w:sz="4" w:space="0" w:color="auto"/>
              <w:bottom w:val="single" w:sz="4" w:space="0" w:color="auto"/>
              <w:right w:val="single" w:sz="4" w:space="0" w:color="auto"/>
            </w:tcBorders>
          </w:tcPr>
          <w:p w14:paraId="440A1844" w14:textId="77777777" w:rsidR="00FC43C0" w:rsidRPr="00CD1657" w:rsidRDefault="00FC43C0" w:rsidP="00EB40ED">
            <w:pPr>
              <w:pStyle w:val="ListNumber"/>
              <w:numPr>
                <w:ilvl w:val="0"/>
                <w:numId w:val="0"/>
              </w:numPr>
              <w:spacing w:after="0" w:line="240" w:lineRule="auto"/>
              <w:ind w:left="34"/>
              <w:rPr>
                <w:rFonts w:ascii="Calibri" w:hAnsi="Calibri" w:cs="Calibri"/>
              </w:rPr>
            </w:pPr>
            <w:r w:rsidRPr="00CD1657">
              <w:rPr>
                <w:rFonts w:ascii="Calibri" w:hAnsi="Calibri" w:cs="Calibri"/>
              </w:rPr>
              <w:t>To recommend priorities for special buildings projects and agree the costs and arrangements for maintenance, repairs and redecoration within the budget allocation</w:t>
            </w:r>
          </w:p>
        </w:tc>
        <w:tc>
          <w:tcPr>
            <w:tcW w:w="851" w:type="dxa"/>
            <w:tcBorders>
              <w:top w:val="single" w:sz="4" w:space="0" w:color="auto"/>
              <w:left w:val="single" w:sz="4" w:space="0" w:color="auto"/>
              <w:bottom w:val="single" w:sz="4" w:space="0" w:color="auto"/>
              <w:right w:val="single" w:sz="4" w:space="0" w:color="auto"/>
            </w:tcBorders>
          </w:tcPr>
          <w:p w14:paraId="5251CCBB" w14:textId="77777777" w:rsidR="00FC43C0" w:rsidRPr="00CD1657" w:rsidRDefault="00FC43C0" w:rsidP="00EB40ED">
            <w:pPr>
              <w:pStyle w:val="bullets"/>
              <w:spacing w:after="0" w:line="240" w:lineRule="auto"/>
              <w:ind w:left="0" w:firstLine="0"/>
              <w:rPr>
                <w:rFonts w:ascii="Calibri" w:hAnsi="Calibri" w:cs="Calibri"/>
              </w:rPr>
            </w:pPr>
            <w:r w:rsidRPr="00CD1657">
              <w:rPr>
                <w:rFonts w:ascii="Calibri" w:hAnsi="Calibri" w:cs="Calibri"/>
              </w:rPr>
              <w:t>D</w:t>
            </w:r>
          </w:p>
        </w:tc>
      </w:tr>
      <w:tr w:rsidR="00FC43C0" w:rsidRPr="00CD1657" w14:paraId="5EAC795C" w14:textId="77777777" w:rsidTr="00F03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0" w:type="dxa"/>
        </w:trPr>
        <w:tc>
          <w:tcPr>
            <w:tcW w:w="8789" w:type="dxa"/>
            <w:tcBorders>
              <w:top w:val="single" w:sz="4" w:space="0" w:color="auto"/>
              <w:left w:val="single" w:sz="4" w:space="0" w:color="auto"/>
              <w:bottom w:val="single" w:sz="4" w:space="0" w:color="auto"/>
              <w:right w:val="single" w:sz="4" w:space="0" w:color="auto"/>
            </w:tcBorders>
          </w:tcPr>
          <w:p w14:paraId="46C42C24" w14:textId="77777777" w:rsidR="00FC43C0" w:rsidRPr="00CD1657" w:rsidRDefault="00FC43C0" w:rsidP="00EB40ED">
            <w:pPr>
              <w:pStyle w:val="ListNumber"/>
              <w:numPr>
                <w:ilvl w:val="0"/>
                <w:numId w:val="0"/>
              </w:numPr>
              <w:spacing w:after="0" w:line="240" w:lineRule="auto"/>
              <w:ind w:left="34"/>
              <w:rPr>
                <w:rFonts w:ascii="Calibri" w:hAnsi="Calibri" w:cs="Calibri"/>
              </w:rPr>
            </w:pPr>
            <w:r w:rsidRPr="00CD1657">
              <w:rPr>
                <w:rFonts w:ascii="Calibri" w:hAnsi="Calibri" w:cs="Calibri"/>
              </w:rPr>
              <w:t xml:space="preserve">To consider the preparation and implementation of tenders and contracts, ensuring best value (see above) principles are adhered to </w:t>
            </w:r>
            <w:proofErr w:type="gramStart"/>
            <w:r w:rsidRPr="00CD1657">
              <w:rPr>
                <w:rFonts w:ascii="Calibri" w:hAnsi="Calibri" w:cs="Calibri"/>
              </w:rPr>
              <w:t>where</w:t>
            </w:r>
            <w:proofErr w:type="gramEnd"/>
            <w:r w:rsidRPr="00CD1657">
              <w:rPr>
                <w:rFonts w:ascii="Calibri" w:hAnsi="Calibri" w:cs="Calibri"/>
              </w:rPr>
              <w:t xml:space="preserve"> referred to them by the </w:t>
            </w:r>
            <w:r w:rsidR="009B7CF4">
              <w:rPr>
                <w:rFonts w:ascii="Calibri" w:hAnsi="Calibri" w:cs="Calibri"/>
              </w:rPr>
              <w:t>Site Manager</w:t>
            </w:r>
            <w:r w:rsidRPr="00CD1657">
              <w:rPr>
                <w:rFonts w:ascii="Calibri" w:hAnsi="Calibri" w:cs="Calibri"/>
              </w:rPr>
              <w:t xml:space="preserve"> according to agreed protocols</w:t>
            </w:r>
          </w:p>
        </w:tc>
        <w:tc>
          <w:tcPr>
            <w:tcW w:w="851" w:type="dxa"/>
            <w:tcBorders>
              <w:top w:val="single" w:sz="4" w:space="0" w:color="auto"/>
              <w:left w:val="single" w:sz="4" w:space="0" w:color="auto"/>
              <w:bottom w:val="single" w:sz="4" w:space="0" w:color="auto"/>
              <w:right w:val="single" w:sz="4" w:space="0" w:color="auto"/>
            </w:tcBorders>
          </w:tcPr>
          <w:p w14:paraId="6EDE3BE4" w14:textId="77777777" w:rsidR="00FC43C0" w:rsidRPr="00CD1657" w:rsidRDefault="00FC43C0" w:rsidP="00EB40ED">
            <w:pPr>
              <w:pStyle w:val="bullets"/>
              <w:spacing w:after="0" w:line="240" w:lineRule="auto"/>
              <w:ind w:left="0" w:firstLine="0"/>
              <w:rPr>
                <w:rFonts w:ascii="Calibri" w:hAnsi="Calibri" w:cs="Calibri"/>
              </w:rPr>
            </w:pPr>
            <w:r w:rsidRPr="00CD1657">
              <w:rPr>
                <w:rFonts w:ascii="Calibri" w:hAnsi="Calibri" w:cs="Calibri"/>
              </w:rPr>
              <w:t>D</w:t>
            </w:r>
          </w:p>
        </w:tc>
      </w:tr>
      <w:tr w:rsidR="00FC43C0" w:rsidRPr="00CD1657" w14:paraId="2CC84F3E" w14:textId="77777777" w:rsidTr="00F03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0" w:type="dxa"/>
        </w:trPr>
        <w:tc>
          <w:tcPr>
            <w:tcW w:w="8789" w:type="dxa"/>
            <w:tcBorders>
              <w:top w:val="single" w:sz="4" w:space="0" w:color="auto"/>
              <w:left w:val="single" w:sz="4" w:space="0" w:color="auto"/>
              <w:bottom w:val="single" w:sz="4" w:space="0" w:color="auto"/>
              <w:right w:val="single" w:sz="4" w:space="0" w:color="auto"/>
            </w:tcBorders>
          </w:tcPr>
          <w:p w14:paraId="19B8AF0B" w14:textId="77777777" w:rsidR="00FC43C0" w:rsidRPr="00CD1657" w:rsidRDefault="00FC43C0" w:rsidP="00EB40ED">
            <w:pPr>
              <w:pStyle w:val="ListNumber"/>
              <w:numPr>
                <w:ilvl w:val="0"/>
                <w:numId w:val="0"/>
              </w:numPr>
              <w:spacing w:after="0" w:line="240" w:lineRule="auto"/>
              <w:ind w:left="34"/>
              <w:rPr>
                <w:rFonts w:ascii="Calibri" w:hAnsi="Calibri" w:cs="Calibri"/>
              </w:rPr>
            </w:pPr>
            <w:r w:rsidRPr="00CD1657">
              <w:rPr>
                <w:rFonts w:ascii="Calibri" w:hAnsi="Calibri" w:cs="Calibri"/>
                <w:b/>
                <w:sz w:val="22"/>
                <w:szCs w:val="22"/>
              </w:rPr>
              <w:t>Health and Safety and Welfare</w:t>
            </w:r>
            <w:r w:rsidRPr="00CD1657">
              <w:rPr>
                <w:rFonts w:ascii="Calibri" w:hAnsi="Calibri" w:cs="Calibri"/>
              </w:rPr>
              <w:t xml:space="preserve">     Nominated Governor Ian Newberry</w:t>
            </w:r>
          </w:p>
        </w:tc>
        <w:tc>
          <w:tcPr>
            <w:tcW w:w="851" w:type="dxa"/>
            <w:tcBorders>
              <w:top w:val="single" w:sz="4" w:space="0" w:color="auto"/>
              <w:left w:val="single" w:sz="4" w:space="0" w:color="auto"/>
              <w:bottom w:val="single" w:sz="4" w:space="0" w:color="auto"/>
              <w:right w:val="single" w:sz="4" w:space="0" w:color="auto"/>
            </w:tcBorders>
          </w:tcPr>
          <w:p w14:paraId="5D1FECB2" w14:textId="77777777" w:rsidR="00FC43C0" w:rsidRPr="00CD1657" w:rsidRDefault="00FC43C0" w:rsidP="00EB40ED">
            <w:pPr>
              <w:pStyle w:val="bullets"/>
              <w:spacing w:after="0" w:line="240" w:lineRule="auto"/>
              <w:ind w:left="0" w:firstLine="0"/>
              <w:rPr>
                <w:rFonts w:ascii="Calibri" w:hAnsi="Calibri" w:cs="Calibri"/>
              </w:rPr>
            </w:pPr>
          </w:p>
        </w:tc>
      </w:tr>
      <w:tr w:rsidR="00FC43C0" w:rsidRPr="00CD1657" w14:paraId="370B9297" w14:textId="77777777" w:rsidTr="00F03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0" w:type="dxa"/>
        </w:trPr>
        <w:tc>
          <w:tcPr>
            <w:tcW w:w="8789" w:type="dxa"/>
            <w:tcBorders>
              <w:top w:val="single" w:sz="4" w:space="0" w:color="auto"/>
              <w:left w:val="single" w:sz="4" w:space="0" w:color="auto"/>
              <w:bottom w:val="single" w:sz="4" w:space="0" w:color="auto"/>
              <w:right w:val="single" w:sz="4" w:space="0" w:color="auto"/>
            </w:tcBorders>
          </w:tcPr>
          <w:p w14:paraId="1B94CA8D" w14:textId="77777777" w:rsidR="00FC43C0" w:rsidRPr="00CD1657" w:rsidRDefault="00FC43C0" w:rsidP="00EB40ED">
            <w:pPr>
              <w:pStyle w:val="ListNumber"/>
              <w:numPr>
                <w:ilvl w:val="0"/>
                <w:numId w:val="0"/>
              </w:numPr>
              <w:spacing w:after="0" w:line="240" w:lineRule="auto"/>
              <w:ind w:left="34"/>
              <w:rPr>
                <w:rFonts w:ascii="Calibri" w:hAnsi="Calibri" w:cs="Calibri"/>
              </w:rPr>
            </w:pPr>
            <w:r w:rsidRPr="00CD1657">
              <w:rPr>
                <w:rFonts w:ascii="Calibri" w:hAnsi="Calibri" w:cs="Calibri"/>
              </w:rPr>
              <w:t>To assist the Headteacher and discharge the responsibilities of the Governing Body on matters relating to Health and Safety issues within the school</w:t>
            </w:r>
          </w:p>
        </w:tc>
        <w:tc>
          <w:tcPr>
            <w:tcW w:w="851" w:type="dxa"/>
            <w:tcBorders>
              <w:top w:val="single" w:sz="4" w:space="0" w:color="auto"/>
              <w:left w:val="single" w:sz="4" w:space="0" w:color="auto"/>
              <w:bottom w:val="single" w:sz="4" w:space="0" w:color="auto"/>
              <w:right w:val="single" w:sz="4" w:space="0" w:color="auto"/>
            </w:tcBorders>
          </w:tcPr>
          <w:p w14:paraId="362B5293" w14:textId="77777777" w:rsidR="00FC43C0" w:rsidRPr="00CD1657" w:rsidRDefault="005112C7" w:rsidP="00EB40ED">
            <w:pPr>
              <w:pStyle w:val="bullets"/>
              <w:spacing w:after="0" w:line="240" w:lineRule="auto"/>
              <w:ind w:left="0" w:firstLine="0"/>
              <w:rPr>
                <w:rFonts w:ascii="Calibri" w:hAnsi="Calibri" w:cs="Calibri"/>
              </w:rPr>
            </w:pPr>
            <w:r w:rsidRPr="00CD1657">
              <w:rPr>
                <w:rFonts w:ascii="Calibri" w:hAnsi="Calibri" w:cs="Calibri"/>
              </w:rPr>
              <w:t>D</w:t>
            </w:r>
          </w:p>
        </w:tc>
      </w:tr>
      <w:tr w:rsidR="00FC43C0" w:rsidRPr="00CD1657" w14:paraId="5636F11A" w14:textId="77777777" w:rsidTr="00F03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0" w:type="dxa"/>
        </w:trPr>
        <w:tc>
          <w:tcPr>
            <w:tcW w:w="8789" w:type="dxa"/>
            <w:tcBorders>
              <w:top w:val="single" w:sz="4" w:space="0" w:color="auto"/>
              <w:left w:val="single" w:sz="4" w:space="0" w:color="auto"/>
              <w:bottom w:val="single" w:sz="4" w:space="0" w:color="auto"/>
              <w:right w:val="single" w:sz="4" w:space="0" w:color="auto"/>
            </w:tcBorders>
          </w:tcPr>
          <w:p w14:paraId="520385BE" w14:textId="77777777" w:rsidR="00FC43C0" w:rsidRPr="00CD1657" w:rsidRDefault="00FC43C0" w:rsidP="00EB40ED">
            <w:pPr>
              <w:pStyle w:val="ListNumber"/>
              <w:numPr>
                <w:ilvl w:val="0"/>
                <w:numId w:val="0"/>
              </w:numPr>
              <w:spacing w:after="0" w:line="240" w:lineRule="auto"/>
              <w:ind w:left="34"/>
              <w:rPr>
                <w:rFonts w:ascii="Calibri" w:hAnsi="Calibri" w:cs="Calibri"/>
              </w:rPr>
            </w:pPr>
            <w:r w:rsidRPr="00CD1657">
              <w:rPr>
                <w:rFonts w:ascii="Calibri" w:hAnsi="Calibri" w:cs="Calibri"/>
              </w:rPr>
              <w:t>To consider the advice and recommendations of outside bodies and to agree and keep under review a Health and Safety Policy for the school</w:t>
            </w:r>
          </w:p>
        </w:tc>
        <w:tc>
          <w:tcPr>
            <w:tcW w:w="851" w:type="dxa"/>
            <w:tcBorders>
              <w:top w:val="single" w:sz="4" w:space="0" w:color="auto"/>
              <w:left w:val="single" w:sz="4" w:space="0" w:color="auto"/>
              <w:bottom w:val="single" w:sz="4" w:space="0" w:color="auto"/>
              <w:right w:val="single" w:sz="4" w:space="0" w:color="auto"/>
            </w:tcBorders>
          </w:tcPr>
          <w:p w14:paraId="6C2EB086" w14:textId="77777777" w:rsidR="00FC43C0" w:rsidRPr="00CD1657" w:rsidRDefault="00FC43C0" w:rsidP="00EB40ED">
            <w:pPr>
              <w:pStyle w:val="bullets"/>
              <w:spacing w:after="0" w:line="240" w:lineRule="auto"/>
              <w:ind w:left="0" w:firstLine="0"/>
              <w:rPr>
                <w:rFonts w:ascii="Calibri" w:hAnsi="Calibri" w:cs="Calibri"/>
              </w:rPr>
            </w:pPr>
            <w:r w:rsidRPr="00CD1657">
              <w:rPr>
                <w:rFonts w:ascii="Calibri" w:hAnsi="Calibri" w:cs="Calibri"/>
              </w:rPr>
              <w:t>D</w:t>
            </w:r>
          </w:p>
        </w:tc>
      </w:tr>
      <w:tr w:rsidR="00FC43C0" w:rsidRPr="00CD1657" w14:paraId="26EA9860" w14:textId="77777777" w:rsidTr="00F03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0" w:type="dxa"/>
        </w:trPr>
        <w:tc>
          <w:tcPr>
            <w:tcW w:w="8789" w:type="dxa"/>
            <w:tcBorders>
              <w:top w:val="single" w:sz="4" w:space="0" w:color="auto"/>
              <w:left w:val="single" w:sz="4" w:space="0" w:color="auto"/>
              <w:bottom w:val="single" w:sz="4" w:space="0" w:color="auto"/>
              <w:right w:val="single" w:sz="4" w:space="0" w:color="auto"/>
            </w:tcBorders>
          </w:tcPr>
          <w:p w14:paraId="14CC45FE" w14:textId="77777777" w:rsidR="00FC43C0" w:rsidRPr="00CD1657" w:rsidRDefault="00FC43C0" w:rsidP="00EB40ED">
            <w:pPr>
              <w:pStyle w:val="ListNumber"/>
              <w:numPr>
                <w:ilvl w:val="0"/>
                <w:numId w:val="0"/>
              </w:numPr>
              <w:spacing w:after="0" w:line="240" w:lineRule="auto"/>
              <w:ind w:left="34"/>
              <w:rPr>
                <w:rFonts w:ascii="Calibri" w:hAnsi="Calibri" w:cs="Calibri"/>
              </w:rPr>
            </w:pPr>
            <w:r w:rsidRPr="00CD1657">
              <w:rPr>
                <w:rFonts w:ascii="Calibri" w:hAnsi="Calibri" w:cs="Calibri"/>
              </w:rPr>
              <w:t>To ensure that the necessary school management organisation is in place to implement the school’s Health and Safety Policy</w:t>
            </w:r>
          </w:p>
        </w:tc>
        <w:tc>
          <w:tcPr>
            <w:tcW w:w="851" w:type="dxa"/>
            <w:tcBorders>
              <w:top w:val="single" w:sz="4" w:space="0" w:color="auto"/>
              <w:left w:val="single" w:sz="4" w:space="0" w:color="auto"/>
              <w:bottom w:val="single" w:sz="4" w:space="0" w:color="auto"/>
              <w:right w:val="single" w:sz="4" w:space="0" w:color="auto"/>
            </w:tcBorders>
          </w:tcPr>
          <w:p w14:paraId="7BA5E90D" w14:textId="77777777" w:rsidR="00FC43C0" w:rsidRPr="00CD1657" w:rsidRDefault="00FC43C0" w:rsidP="00EB40ED">
            <w:pPr>
              <w:pStyle w:val="bullets"/>
              <w:spacing w:after="0" w:line="240" w:lineRule="auto"/>
              <w:ind w:left="0" w:firstLine="0"/>
              <w:rPr>
                <w:rFonts w:ascii="Calibri" w:hAnsi="Calibri" w:cs="Calibri"/>
              </w:rPr>
            </w:pPr>
            <w:r w:rsidRPr="00CD1657">
              <w:rPr>
                <w:rFonts w:ascii="Calibri" w:hAnsi="Calibri" w:cs="Calibri"/>
              </w:rPr>
              <w:t>D</w:t>
            </w:r>
          </w:p>
        </w:tc>
      </w:tr>
      <w:tr w:rsidR="00FC43C0" w:rsidRPr="00CD1657" w14:paraId="35DAA656" w14:textId="77777777" w:rsidTr="00F03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0" w:type="dxa"/>
        </w:trPr>
        <w:tc>
          <w:tcPr>
            <w:tcW w:w="8789" w:type="dxa"/>
            <w:tcBorders>
              <w:top w:val="single" w:sz="4" w:space="0" w:color="auto"/>
              <w:left w:val="single" w:sz="4" w:space="0" w:color="auto"/>
              <w:bottom w:val="single" w:sz="4" w:space="0" w:color="auto"/>
              <w:right w:val="single" w:sz="4" w:space="0" w:color="auto"/>
            </w:tcBorders>
          </w:tcPr>
          <w:p w14:paraId="10E47012" w14:textId="77777777" w:rsidR="00FC43C0" w:rsidRPr="00CD1657" w:rsidRDefault="00FC43C0" w:rsidP="00EB40ED">
            <w:pPr>
              <w:pStyle w:val="ListNumber"/>
              <w:numPr>
                <w:ilvl w:val="0"/>
                <w:numId w:val="0"/>
              </w:numPr>
              <w:spacing w:after="0" w:line="240" w:lineRule="auto"/>
              <w:ind w:left="34"/>
              <w:rPr>
                <w:rFonts w:ascii="Calibri" w:hAnsi="Calibri" w:cs="Calibri"/>
              </w:rPr>
            </w:pPr>
            <w:r w:rsidRPr="00CD1657">
              <w:rPr>
                <w:rFonts w:ascii="Calibri" w:hAnsi="Calibri" w:cs="Calibri"/>
              </w:rPr>
              <w:t>To monitor the effectiveness of the school’s Health and Safety arrangements</w:t>
            </w:r>
          </w:p>
        </w:tc>
        <w:tc>
          <w:tcPr>
            <w:tcW w:w="851" w:type="dxa"/>
            <w:tcBorders>
              <w:top w:val="single" w:sz="4" w:space="0" w:color="auto"/>
              <w:left w:val="single" w:sz="4" w:space="0" w:color="auto"/>
              <w:bottom w:val="single" w:sz="4" w:space="0" w:color="auto"/>
              <w:right w:val="single" w:sz="4" w:space="0" w:color="auto"/>
            </w:tcBorders>
          </w:tcPr>
          <w:p w14:paraId="26AC2A2C" w14:textId="77777777" w:rsidR="00FC43C0" w:rsidRPr="00CD1657" w:rsidRDefault="00FC43C0" w:rsidP="00EB40ED">
            <w:pPr>
              <w:pStyle w:val="bullets"/>
              <w:spacing w:after="0" w:line="240" w:lineRule="auto"/>
              <w:ind w:left="0" w:firstLine="0"/>
              <w:rPr>
                <w:rFonts w:ascii="Calibri" w:hAnsi="Calibri" w:cs="Calibri"/>
              </w:rPr>
            </w:pPr>
            <w:r w:rsidRPr="00CD1657">
              <w:rPr>
                <w:rFonts w:ascii="Calibri" w:hAnsi="Calibri" w:cs="Calibri"/>
              </w:rPr>
              <w:t>D</w:t>
            </w:r>
          </w:p>
        </w:tc>
      </w:tr>
      <w:tr w:rsidR="00FC43C0" w:rsidRPr="00CD1657" w14:paraId="0930323A" w14:textId="77777777" w:rsidTr="00F03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0" w:type="dxa"/>
        </w:trPr>
        <w:tc>
          <w:tcPr>
            <w:tcW w:w="8789" w:type="dxa"/>
            <w:tcBorders>
              <w:top w:val="single" w:sz="4" w:space="0" w:color="auto"/>
              <w:left w:val="single" w:sz="4" w:space="0" w:color="auto"/>
              <w:bottom w:val="single" w:sz="4" w:space="0" w:color="auto"/>
              <w:right w:val="single" w:sz="4" w:space="0" w:color="auto"/>
            </w:tcBorders>
          </w:tcPr>
          <w:p w14:paraId="202C0E9B" w14:textId="77777777" w:rsidR="00FC43C0" w:rsidRPr="00CD1657" w:rsidRDefault="00FC43C0" w:rsidP="00EB40ED">
            <w:pPr>
              <w:pStyle w:val="ListNumber"/>
              <w:numPr>
                <w:ilvl w:val="0"/>
                <w:numId w:val="0"/>
              </w:numPr>
              <w:spacing w:after="0" w:line="240" w:lineRule="auto"/>
              <w:ind w:left="34"/>
              <w:rPr>
                <w:rFonts w:ascii="Calibri" w:hAnsi="Calibri" w:cs="Calibri"/>
              </w:rPr>
            </w:pPr>
            <w:r w:rsidRPr="00CD1657">
              <w:rPr>
                <w:rFonts w:ascii="Calibri" w:hAnsi="Calibri" w:cs="Calibri"/>
              </w:rPr>
              <w:t>To ensure that nutritional standards meet the minimum requirements</w:t>
            </w:r>
          </w:p>
        </w:tc>
        <w:tc>
          <w:tcPr>
            <w:tcW w:w="851" w:type="dxa"/>
            <w:tcBorders>
              <w:top w:val="single" w:sz="4" w:space="0" w:color="auto"/>
              <w:left w:val="single" w:sz="4" w:space="0" w:color="auto"/>
              <w:bottom w:val="single" w:sz="4" w:space="0" w:color="auto"/>
              <w:right w:val="single" w:sz="4" w:space="0" w:color="auto"/>
            </w:tcBorders>
          </w:tcPr>
          <w:p w14:paraId="55391039" w14:textId="77777777" w:rsidR="00FC43C0" w:rsidRPr="00CD1657" w:rsidRDefault="00FC43C0" w:rsidP="00EB40ED">
            <w:pPr>
              <w:pStyle w:val="bullets"/>
              <w:spacing w:after="0" w:line="240" w:lineRule="auto"/>
              <w:ind w:left="0" w:firstLine="0"/>
              <w:rPr>
                <w:rFonts w:ascii="Calibri" w:hAnsi="Calibri" w:cs="Calibri"/>
              </w:rPr>
            </w:pPr>
            <w:r w:rsidRPr="00CD1657">
              <w:rPr>
                <w:rFonts w:ascii="Calibri" w:hAnsi="Calibri" w:cs="Calibri"/>
              </w:rPr>
              <w:t>D</w:t>
            </w:r>
          </w:p>
        </w:tc>
      </w:tr>
      <w:tr w:rsidR="00FC43C0" w:rsidRPr="00CD1657" w14:paraId="2651EC0D" w14:textId="77777777" w:rsidTr="00F03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0" w:type="dxa"/>
        </w:trPr>
        <w:tc>
          <w:tcPr>
            <w:tcW w:w="8789" w:type="dxa"/>
            <w:tcBorders>
              <w:top w:val="single" w:sz="4" w:space="0" w:color="auto"/>
              <w:left w:val="single" w:sz="4" w:space="0" w:color="auto"/>
              <w:bottom w:val="single" w:sz="4" w:space="0" w:color="auto"/>
              <w:right w:val="single" w:sz="4" w:space="0" w:color="auto"/>
            </w:tcBorders>
          </w:tcPr>
          <w:p w14:paraId="1903948B" w14:textId="77777777" w:rsidR="00FC43C0" w:rsidRPr="00CD1657" w:rsidRDefault="00FC43C0" w:rsidP="00EB40ED">
            <w:pPr>
              <w:pStyle w:val="ListNumber"/>
              <w:numPr>
                <w:ilvl w:val="0"/>
                <w:numId w:val="0"/>
              </w:numPr>
              <w:spacing w:after="0" w:line="240" w:lineRule="auto"/>
              <w:ind w:left="34"/>
              <w:rPr>
                <w:rFonts w:ascii="Calibri" w:hAnsi="Calibri" w:cs="Calibri"/>
              </w:rPr>
            </w:pPr>
            <w:r w:rsidRPr="00CD1657">
              <w:rPr>
                <w:rFonts w:ascii="Calibri" w:hAnsi="Calibri" w:cs="Calibri"/>
              </w:rPr>
              <w:t>This committee has delegated powers to review and ratify related policies as detailed in The Governors Annual Cycle. Through the Headteacher it will ensure that staff are consulted on changes to policies that affect their terms and conditions of service</w:t>
            </w:r>
          </w:p>
        </w:tc>
        <w:tc>
          <w:tcPr>
            <w:tcW w:w="851" w:type="dxa"/>
            <w:tcBorders>
              <w:top w:val="single" w:sz="4" w:space="0" w:color="auto"/>
              <w:left w:val="single" w:sz="4" w:space="0" w:color="auto"/>
              <w:bottom w:val="single" w:sz="4" w:space="0" w:color="auto"/>
              <w:right w:val="single" w:sz="4" w:space="0" w:color="auto"/>
            </w:tcBorders>
          </w:tcPr>
          <w:p w14:paraId="39665830" w14:textId="77777777" w:rsidR="00FC43C0" w:rsidRPr="00CD1657" w:rsidRDefault="00FC43C0" w:rsidP="00EB40ED">
            <w:pPr>
              <w:pStyle w:val="bullets"/>
              <w:spacing w:after="0" w:line="240" w:lineRule="auto"/>
              <w:ind w:left="0" w:firstLine="0"/>
              <w:rPr>
                <w:rFonts w:ascii="Calibri" w:hAnsi="Calibri" w:cs="Calibri"/>
              </w:rPr>
            </w:pPr>
            <w:r w:rsidRPr="00CD1657">
              <w:rPr>
                <w:rFonts w:ascii="Calibri" w:hAnsi="Calibri" w:cs="Calibri"/>
              </w:rPr>
              <w:t>D</w:t>
            </w:r>
          </w:p>
        </w:tc>
      </w:tr>
      <w:tr w:rsidR="00C40304" w:rsidRPr="00CD1657" w14:paraId="3172A521" w14:textId="77777777" w:rsidTr="00F03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10" w:type="dxa"/>
        </w:trPr>
        <w:tc>
          <w:tcPr>
            <w:tcW w:w="8789" w:type="dxa"/>
            <w:tcBorders>
              <w:top w:val="single" w:sz="4" w:space="0" w:color="auto"/>
              <w:left w:val="single" w:sz="4" w:space="0" w:color="auto"/>
              <w:bottom w:val="single" w:sz="4" w:space="0" w:color="auto"/>
              <w:right w:val="single" w:sz="4" w:space="0" w:color="auto"/>
            </w:tcBorders>
          </w:tcPr>
          <w:p w14:paraId="2FD9748F" w14:textId="77777777" w:rsidR="00C40304" w:rsidRPr="00CD1657" w:rsidRDefault="00C40304" w:rsidP="00EB40ED">
            <w:pPr>
              <w:pStyle w:val="ListNumber"/>
              <w:numPr>
                <w:ilvl w:val="0"/>
                <w:numId w:val="0"/>
              </w:numPr>
              <w:spacing w:after="0" w:line="240" w:lineRule="auto"/>
              <w:ind w:left="34"/>
              <w:rPr>
                <w:rFonts w:ascii="Calibri" w:hAnsi="Calibri" w:cs="Calibri"/>
              </w:rPr>
            </w:pPr>
            <w:r w:rsidRPr="00CD1657">
              <w:rPr>
                <w:rFonts w:ascii="Calibri" w:hAnsi="Calibri" w:cs="Calibri"/>
              </w:rPr>
              <w:t>To ensure the Governing Body’s duties on pupil record keeping, disclosure of pupil information and pupil reports are fulfilled</w:t>
            </w:r>
          </w:p>
        </w:tc>
        <w:tc>
          <w:tcPr>
            <w:tcW w:w="851" w:type="dxa"/>
            <w:tcBorders>
              <w:top w:val="single" w:sz="4" w:space="0" w:color="auto"/>
              <w:left w:val="single" w:sz="4" w:space="0" w:color="auto"/>
              <w:bottom w:val="single" w:sz="4" w:space="0" w:color="auto"/>
              <w:right w:val="single" w:sz="4" w:space="0" w:color="auto"/>
            </w:tcBorders>
          </w:tcPr>
          <w:p w14:paraId="44595084" w14:textId="77777777" w:rsidR="00C40304" w:rsidRPr="00CD1657" w:rsidRDefault="00C40304" w:rsidP="00EB40ED">
            <w:pPr>
              <w:pStyle w:val="bullets"/>
              <w:spacing w:after="0" w:line="240" w:lineRule="auto"/>
              <w:ind w:left="0" w:firstLine="0"/>
              <w:rPr>
                <w:rFonts w:ascii="Calibri" w:hAnsi="Calibri" w:cs="Calibri"/>
              </w:rPr>
            </w:pPr>
            <w:r w:rsidRPr="00CD1657">
              <w:rPr>
                <w:rFonts w:ascii="Calibri" w:hAnsi="Calibri" w:cs="Calibri"/>
              </w:rPr>
              <w:t>D</w:t>
            </w:r>
          </w:p>
        </w:tc>
      </w:tr>
    </w:tbl>
    <w:p w14:paraId="1635C047" w14:textId="37520BBB" w:rsidR="00536245" w:rsidRDefault="00536245" w:rsidP="00EB40ED">
      <w:pPr>
        <w:rPr>
          <w:rFonts w:ascii="Calibri" w:hAnsi="Calibri" w:cs="Calibri"/>
          <w:sz w:val="20"/>
          <w:szCs w:val="20"/>
        </w:rPr>
      </w:pPr>
    </w:p>
    <w:p w14:paraId="6198D93A" w14:textId="51C50E3D" w:rsidR="00FB3671" w:rsidRDefault="00FB3671" w:rsidP="00EB40ED">
      <w:pPr>
        <w:rPr>
          <w:rFonts w:ascii="Calibri" w:hAnsi="Calibri" w:cs="Calibri"/>
          <w:sz w:val="20"/>
          <w:szCs w:val="20"/>
        </w:rPr>
      </w:pPr>
      <w:r>
        <w:rPr>
          <w:rFonts w:ascii="Calibri" w:hAnsi="Calibri" w:cs="Calibri"/>
          <w:sz w:val="20"/>
          <w:szCs w:val="20"/>
        </w:rPr>
        <w:t>Policies delegated to Resources from FGB</w:t>
      </w:r>
    </w:p>
    <w:p w14:paraId="7C4B4DA6" w14:textId="18AA12F9" w:rsidR="00FB3671" w:rsidRPr="00FB3671" w:rsidRDefault="00FB3671" w:rsidP="00FB3671">
      <w:pPr>
        <w:numPr>
          <w:ilvl w:val="0"/>
          <w:numId w:val="42"/>
        </w:numPr>
        <w:rPr>
          <w:rFonts w:ascii="Calibri" w:eastAsia="Calibri" w:hAnsi="Calibri"/>
          <w:sz w:val="20"/>
          <w:szCs w:val="20"/>
          <w:lang w:eastAsia="en-US"/>
        </w:rPr>
      </w:pPr>
      <w:r w:rsidRPr="00FB3671">
        <w:rPr>
          <w:rFonts w:ascii="Calibri" w:eastAsia="Calibri" w:hAnsi="Calibri"/>
          <w:sz w:val="20"/>
          <w:szCs w:val="20"/>
          <w:lang w:eastAsia="en-US"/>
        </w:rPr>
        <w:t>Char</w:t>
      </w:r>
      <w:r>
        <w:rPr>
          <w:rFonts w:ascii="Calibri" w:eastAsia="Calibri" w:hAnsi="Calibri"/>
          <w:sz w:val="20"/>
          <w:szCs w:val="20"/>
          <w:lang w:eastAsia="en-US"/>
        </w:rPr>
        <w:t>g</w:t>
      </w:r>
      <w:r w:rsidRPr="00FB3671">
        <w:rPr>
          <w:rFonts w:ascii="Calibri" w:eastAsia="Calibri" w:hAnsi="Calibri"/>
          <w:sz w:val="20"/>
          <w:szCs w:val="20"/>
          <w:lang w:eastAsia="en-US"/>
        </w:rPr>
        <w:t>ing and Remissions Policy</w:t>
      </w:r>
    </w:p>
    <w:p w14:paraId="6FEEDDA0" w14:textId="77777777" w:rsidR="00FB3671" w:rsidRPr="00FB3671" w:rsidRDefault="00FB3671" w:rsidP="00FB3671">
      <w:pPr>
        <w:numPr>
          <w:ilvl w:val="0"/>
          <w:numId w:val="42"/>
        </w:numPr>
        <w:rPr>
          <w:rFonts w:ascii="Calibri" w:eastAsia="Calibri" w:hAnsi="Calibri"/>
          <w:sz w:val="20"/>
          <w:szCs w:val="20"/>
          <w:lang w:eastAsia="en-US"/>
        </w:rPr>
      </w:pPr>
      <w:r w:rsidRPr="00FB3671">
        <w:rPr>
          <w:rFonts w:ascii="Calibri" w:eastAsia="Calibri" w:hAnsi="Calibri"/>
          <w:sz w:val="20"/>
          <w:szCs w:val="20"/>
          <w:lang w:eastAsia="en-US"/>
        </w:rPr>
        <w:t>Safeguarding Policy</w:t>
      </w:r>
    </w:p>
    <w:p w14:paraId="39B93AF0" w14:textId="77777777" w:rsidR="00FB3671" w:rsidRPr="00FB3671" w:rsidRDefault="00FB3671" w:rsidP="00FB3671">
      <w:pPr>
        <w:numPr>
          <w:ilvl w:val="0"/>
          <w:numId w:val="42"/>
        </w:numPr>
        <w:rPr>
          <w:rFonts w:ascii="Calibri" w:eastAsia="Calibri" w:hAnsi="Calibri"/>
          <w:sz w:val="20"/>
          <w:szCs w:val="20"/>
          <w:lang w:eastAsia="en-US"/>
        </w:rPr>
      </w:pPr>
      <w:r w:rsidRPr="00FB3671">
        <w:rPr>
          <w:rFonts w:ascii="Calibri" w:eastAsia="Calibri" w:hAnsi="Calibri"/>
          <w:sz w:val="20"/>
          <w:szCs w:val="20"/>
          <w:lang w:eastAsia="en-US"/>
        </w:rPr>
        <w:t>Code of Conduct</w:t>
      </w:r>
    </w:p>
    <w:p w14:paraId="0FDFF9F2" w14:textId="77777777" w:rsidR="00FB3671" w:rsidRPr="00FB3671" w:rsidRDefault="00FB3671" w:rsidP="00FB3671">
      <w:pPr>
        <w:numPr>
          <w:ilvl w:val="0"/>
          <w:numId w:val="42"/>
        </w:numPr>
        <w:rPr>
          <w:rFonts w:ascii="Calibri" w:eastAsia="Calibri" w:hAnsi="Calibri"/>
          <w:sz w:val="20"/>
          <w:szCs w:val="20"/>
          <w:lang w:eastAsia="en-US"/>
        </w:rPr>
      </w:pPr>
      <w:r w:rsidRPr="00FB3671">
        <w:rPr>
          <w:rFonts w:ascii="Calibri" w:eastAsia="Calibri" w:hAnsi="Calibri"/>
          <w:sz w:val="20"/>
          <w:szCs w:val="20"/>
          <w:lang w:eastAsia="en-US"/>
        </w:rPr>
        <w:t>Data Protection Policy</w:t>
      </w:r>
    </w:p>
    <w:p w14:paraId="1E847F6D" w14:textId="77777777" w:rsidR="00FB3671" w:rsidRPr="00FB3671" w:rsidRDefault="00FB3671" w:rsidP="00FB3671">
      <w:pPr>
        <w:numPr>
          <w:ilvl w:val="0"/>
          <w:numId w:val="42"/>
        </w:numPr>
        <w:rPr>
          <w:rFonts w:ascii="Calibri" w:eastAsia="Calibri" w:hAnsi="Calibri"/>
          <w:sz w:val="20"/>
          <w:szCs w:val="20"/>
          <w:lang w:eastAsia="en-US"/>
        </w:rPr>
      </w:pPr>
      <w:r w:rsidRPr="00FB3671">
        <w:rPr>
          <w:rFonts w:ascii="Calibri" w:eastAsia="Calibri" w:hAnsi="Calibri"/>
          <w:sz w:val="20"/>
          <w:szCs w:val="20"/>
          <w:lang w:eastAsia="en-US"/>
        </w:rPr>
        <w:t>Freedom of Information</w:t>
      </w:r>
    </w:p>
    <w:p w14:paraId="5C192926" w14:textId="77777777" w:rsidR="00FB3671" w:rsidRPr="00FB3671" w:rsidRDefault="00FB3671" w:rsidP="00FB3671">
      <w:pPr>
        <w:numPr>
          <w:ilvl w:val="0"/>
          <w:numId w:val="42"/>
        </w:numPr>
        <w:rPr>
          <w:rFonts w:ascii="Calibri" w:eastAsia="Calibri" w:hAnsi="Calibri"/>
          <w:sz w:val="20"/>
          <w:szCs w:val="20"/>
          <w:lang w:eastAsia="en-US"/>
        </w:rPr>
      </w:pPr>
      <w:r w:rsidRPr="00FB3671">
        <w:rPr>
          <w:rFonts w:ascii="Calibri" w:eastAsia="Calibri" w:hAnsi="Calibri"/>
          <w:sz w:val="20"/>
          <w:szCs w:val="20"/>
          <w:lang w:eastAsia="en-US"/>
        </w:rPr>
        <w:t>Health &amp; Safety</w:t>
      </w:r>
    </w:p>
    <w:p w14:paraId="4C4C8B9E" w14:textId="77777777" w:rsidR="00FB3671" w:rsidRPr="00FB3671" w:rsidRDefault="00FB3671" w:rsidP="00FB3671">
      <w:pPr>
        <w:numPr>
          <w:ilvl w:val="0"/>
          <w:numId w:val="42"/>
        </w:numPr>
        <w:rPr>
          <w:rFonts w:ascii="Calibri" w:eastAsia="Calibri" w:hAnsi="Calibri"/>
          <w:sz w:val="20"/>
          <w:szCs w:val="20"/>
          <w:lang w:eastAsia="en-US"/>
        </w:rPr>
      </w:pPr>
      <w:r w:rsidRPr="00FB3671">
        <w:rPr>
          <w:rFonts w:ascii="Calibri" w:eastAsia="Calibri" w:hAnsi="Calibri"/>
          <w:sz w:val="20"/>
          <w:szCs w:val="20"/>
          <w:lang w:eastAsia="en-US"/>
        </w:rPr>
        <w:t>Medical</w:t>
      </w:r>
    </w:p>
    <w:p w14:paraId="2F950D0F" w14:textId="77777777" w:rsidR="00FB3671" w:rsidRPr="00FB3671" w:rsidRDefault="00FB3671" w:rsidP="00FB3671">
      <w:pPr>
        <w:numPr>
          <w:ilvl w:val="0"/>
          <w:numId w:val="42"/>
        </w:numPr>
        <w:rPr>
          <w:rFonts w:ascii="Calibri" w:eastAsia="Calibri" w:hAnsi="Calibri"/>
          <w:sz w:val="20"/>
          <w:szCs w:val="20"/>
          <w:lang w:eastAsia="en-US"/>
        </w:rPr>
      </w:pPr>
      <w:r w:rsidRPr="00FB3671">
        <w:rPr>
          <w:rFonts w:ascii="Calibri" w:eastAsia="Calibri" w:hAnsi="Calibri"/>
          <w:sz w:val="20"/>
          <w:szCs w:val="20"/>
          <w:lang w:eastAsia="en-US"/>
        </w:rPr>
        <w:t>Lettings</w:t>
      </w:r>
    </w:p>
    <w:p w14:paraId="0422B811" w14:textId="77777777" w:rsidR="00FB3671" w:rsidRPr="00FB3671" w:rsidRDefault="00FB3671" w:rsidP="00FB3671">
      <w:pPr>
        <w:numPr>
          <w:ilvl w:val="0"/>
          <w:numId w:val="42"/>
        </w:numPr>
        <w:rPr>
          <w:rFonts w:ascii="Calibri" w:eastAsia="Calibri" w:hAnsi="Calibri"/>
          <w:sz w:val="20"/>
          <w:szCs w:val="20"/>
          <w:lang w:eastAsia="en-US"/>
        </w:rPr>
      </w:pPr>
      <w:r w:rsidRPr="00FB3671">
        <w:rPr>
          <w:rFonts w:ascii="Calibri" w:eastAsia="Calibri" w:hAnsi="Calibri"/>
          <w:sz w:val="20"/>
          <w:szCs w:val="20"/>
          <w:lang w:eastAsia="en-US"/>
        </w:rPr>
        <w:t>Finance – to be ratified at FGB</w:t>
      </w:r>
    </w:p>
    <w:p w14:paraId="42FC1FD2" w14:textId="77777777" w:rsidR="00FB3671" w:rsidRPr="00FB3671" w:rsidRDefault="00FB3671" w:rsidP="00FB3671">
      <w:pPr>
        <w:numPr>
          <w:ilvl w:val="0"/>
          <w:numId w:val="42"/>
        </w:numPr>
        <w:rPr>
          <w:rFonts w:ascii="Calibri" w:eastAsia="Calibri" w:hAnsi="Calibri"/>
          <w:sz w:val="20"/>
          <w:szCs w:val="20"/>
          <w:lang w:eastAsia="en-US"/>
        </w:rPr>
      </w:pPr>
      <w:r w:rsidRPr="00FB3671">
        <w:rPr>
          <w:rFonts w:ascii="Calibri" w:eastAsia="Calibri" w:hAnsi="Calibri"/>
          <w:sz w:val="20"/>
          <w:szCs w:val="20"/>
          <w:lang w:eastAsia="en-US"/>
        </w:rPr>
        <w:t>Pension Discretions Policy</w:t>
      </w:r>
    </w:p>
    <w:p w14:paraId="5D5D853E" w14:textId="77777777" w:rsidR="00FB3671" w:rsidRPr="00FB3671" w:rsidRDefault="00FB3671" w:rsidP="00FB3671">
      <w:pPr>
        <w:numPr>
          <w:ilvl w:val="0"/>
          <w:numId w:val="42"/>
        </w:numPr>
        <w:rPr>
          <w:rFonts w:ascii="Calibri" w:eastAsia="Calibri" w:hAnsi="Calibri"/>
          <w:sz w:val="20"/>
          <w:szCs w:val="20"/>
          <w:lang w:eastAsia="en-US"/>
        </w:rPr>
      </w:pPr>
      <w:r w:rsidRPr="00FB3671">
        <w:rPr>
          <w:rFonts w:ascii="Calibri" w:eastAsia="Calibri" w:hAnsi="Calibri"/>
          <w:sz w:val="20"/>
          <w:szCs w:val="20"/>
          <w:lang w:eastAsia="en-US"/>
        </w:rPr>
        <w:lastRenderedPageBreak/>
        <w:t>Gifts and Hospitality</w:t>
      </w:r>
    </w:p>
    <w:p w14:paraId="67CD8013" w14:textId="77777777" w:rsidR="00FB3671" w:rsidRPr="00FB3671" w:rsidRDefault="00FB3671" w:rsidP="00FB3671">
      <w:pPr>
        <w:numPr>
          <w:ilvl w:val="0"/>
          <w:numId w:val="42"/>
        </w:numPr>
        <w:rPr>
          <w:rFonts w:ascii="Calibri" w:eastAsia="Calibri" w:hAnsi="Calibri"/>
          <w:sz w:val="20"/>
          <w:szCs w:val="20"/>
          <w:lang w:eastAsia="en-US"/>
        </w:rPr>
      </w:pPr>
      <w:r w:rsidRPr="00FB3671">
        <w:rPr>
          <w:rFonts w:ascii="Calibri" w:eastAsia="Calibri" w:hAnsi="Calibri"/>
          <w:sz w:val="20"/>
          <w:szCs w:val="20"/>
          <w:lang w:eastAsia="en-US"/>
        </w:rPr>
        <w:t>Investment</w:t>
      </w:r>
    </w:p>
    <w:p w14:paraId="51B74FF6" w14:textId="77777777" w:rsidR="00FB3671" w:rsidRPr="00FB3671" w:rsidRDefault="00FB3671" w:rsidP="00FB3671">
      <w:pPr>
        <w:numPr>
          <w:ilvl w:val="0"/>
          <w:numId w:val="42"/>
        </w:numPr>
        <w:rPr>
          <w:rFonts w:ascii="Calibri" w:eastAsia="Calibri" w:hAnsi="Calibri"/>
          <w:sz w:val="20"/>
          <w:szCs w:val="20"/>
          <w:lang w:eastAsia="en-US"/>
        </w:rPr>
      </w:pPr>
      <w:r w:rsidRPr="00FB3671">
        <w:rPr>
          <w:rFonts w:ascii="Calibri" w:eastAsia="Calibri" w:hAnsi="Calibri"/>
          <w:sz w:val="20"/>
          <w:szCs w:val="20"/>
          <w:lang w:eastAsia="en-US"/>
        </w:rPr>
        <w:t>Governors Expenses – to be ratified at FGB</w:t>
      </w:r>
    </w:p>
    <w:p w14:paraId="00838243" w14:textId="77777777" w:rsidR="00FB3671" w:rsidRPr="00FB3671" w:rsidRDefault="00FB3671" w:rsidP="00FB3671">
      <w:pPr>
        <w:numPr>
          <w:ilvl w:val="0"/>
          <w:numId w:val="42"/>
        </w:numPr>
        <w:rPr>
          <w:rFonts w:ascii="Calibri" w:eastAsia="Calibri" w:hAnsi="Calibri"/>
          <w:sz w:val="20"/>
          <w:szCs w:val="20"/>
          <w:lang w:eastAsia="en-US"/>
        </w:rPr>
      </w:pPr>
      <w:r w:rsidRPr="00FB3671">
        <w:rPr>
          <w:rFonts w:ascii="Calibri" w:eastAsia="Calibri" w:hAnsi="Calibri"/>
          <w:sz w:val="20"/>
          <w:szCs w:val="20"/>
          <w:lang w:eastAsia="en-US"/>
        </w:rPr>
        <w:t>Staff expenses</w:t>
      </w:r>
    </w:p>
    <w:p w14:paraId="5028FB69" w14:textId="77777777" w:rsidR="00FB3671" w:rsidRPr="00FB3671" w:rsidRDefault="00FB3671" w:rsidP="00FB3671">
      <w:pPr>
        <w:numPr>
          <w:ilvl w:val="0"/>
          <w:numId w:val="42"/>
        </w:numPr>
        <w:rPr>
          <w:rFonts w:ascii="Calibri" w:eastAsia="Calibri" w:hAnsi="Calibri"/>
          <w:sz w:val="20"/>
          <w:szCs w:val="20"/>
          <w:lang w:eastAsia="en-US"/>
        </w:rPr>
      </w:pPr>
      <w:r w:rsidRPr="00FB3671">
        <w:rPr>
          <w:rFonts w:ascii="Calibri" w:eastAsia="Calibri" w:hAnsi="Calibri"/>
          <w:sz w:val="20"/>
          <w:szCs w:val="20"/>
          <w:lang w:eastAsia="en-US"/>
        </w:rPr>
        <w:t>Fraud</w:t>
      </w:r>
    </w:p>
    <w:p w14:paraId="4F41D864" w14:textId="79E8CF10" w:rsidR="00FB3671" w:rsidRPr="00FB3671" w:rsidRDefault="00FB3671" w:rsidP="00FB3671">
      <w:pPr>
        <w:numPr>
          <w:ilvl w:val="0"/>
          <w:numId w:val="42"/>
        </w:numPr>
        <w:rPr>
          <w:rFonts w:ascii="Calibri" w:eastAsia="Calibri" w:hAnsi="Calibri"/>
          <w:sz w:val="20"/>
          <w:szCs w:val="20"/>
          <w:lang w:eastAsia="en-US"/>
        </w:rPr>
      </w:pPr>
      <w:r w:rsidRPr="00FB3671">
        <w:rPr>
          <w:rFonts w:ascii="Calibri" w:eastAsia="Calibri" w:hAnsi="Calibri"/>
          <w:sz w:val="20"/>
          <w:szCs w:val="20"/>
          <w:lang w:eastAsia="en-US"/>
        </w:rPr>
        <w:t>Whistleblowing</w:t>
      </w:r>
    </w:p>
    <w:p w14:paraId="2C175330" w14:textId="77777777" w:rsidR="00FB3671" w:rsidRPr="00FB3671" w:rsidRDefault="00FB3671" w:rsidP="00FB3671">
      <w:pPr>
        <w:numPr>
          <w:ilvl w:val="0"/>
          <w:numId w:val="42"/>
        </w:numPr>
        <w:rPr>
          <w:rFonts w:ascii="Calibri" w:eastAsia="Calibri" w:hAnsi="Calibri"/>
          <w:sz w:val="20"/>
          <w:szCs w:val="20"/>
          <w:lang w:eastAsia="en-US"/>
        </w:rPr>
      </w:pPr>
      <w:r w:rsidRPr="00FB3671">
        <w:rPr>
          <w:rFonts w:ascii="Calibri" w:eastAsia="Calibri" w:hAnsi="Calibri"/>
          <w:sz w:val="20"/>
          <w:szCs w:val="20"/>
          <w:lang w:eastAsia="en-US"/>
        </w:rPr>
        <w:t>DBS</w:t>
      </w:r>
    </w:p>
    <w:p w14:paraId="15DF30A2" w14:textId="77777777" w:rsidR="00FB3671" w:rsidRPr="00FB3671" w:rsidRDefault="00FB3671" w:rsidP="00FB3671">
      <w:pPr>
        <w:numPr>
          <w:ilvl w:val="0"/>
          <w:numId w:val="42"/>
        </w:numPr>
        <w:rPr>
          <w:rFonts w:ascii="Calibri" w:eastAsia="Calibri" w:hAnsi="Calibri"/>
          <w:sz w:val="20"/>
          <w:szCs w:val="20"/>
          <w:lang w:eastAsia="en-US"/>
        </w:rPr>
      </w:pPr>
      <w:r w:rsidRPr="00FB3671">
        <w:rPr>
          <w:rFonts w:ascii="Calibri" w:eastAsia="Calibri" w:hAnsi="Calibri"/>
          <w:sz w:val="20"/>
          <w:szCs w:val="20"/>
          <w:lang w:eastAsia="en-US"/>
        </w:rPr>
        <w:t>Disciplinary</w:t>
      </w:r>
    </w:p>
    <w:p w14:paraId="2E596250" w14:textId="77777777" w:rsidR="00FB3671" w:rsidRPr="00FB3671" w:rsidRDefault="00FB3671" w:rsidP="00FB3671">
      <w:pPr>
        <w:numPr>
          <w:ilvl w:val="0"/>
          <w:numId w:val="42"/>
        </w:numPr>
        <w:rPr>
          <w:rFonts w:ascii="Calibri" w:eastAsia="Calibri" w:hAnsi="Calibri"/>
          <w:sz w:val="20"/>
          <w:szCs w:val="20"/>
          <w:lang w:eastAsia="en-US"/>
        </w:rPr>
      </w:pPr>
      <w:r w:rsidRPr="00FB3671">
        <w:rPr>
          <w:rFonts w:ascii="Calibri" w:eastAsia="Calibri" w:hAnsi="Calibri"/>
          <w:sz w:val="20"/>
          <w:szCs w:val="20"/>
          <w:lang w:eastAsia="en-US"/>
        </w:rPr>
        <w:t>PDPM</w:t>
      </w:r>
    </w:p>
    <w:p w14:paraId="361D5807" w14:textId="77777777" w:rsidR="00FB3671" w:rsidRPr="00FB3671" w:rsidRDefault="00FB3671" w:rsidP="00FB3671">
      <w:pPr>
        <w:numPr>
          <w:ilvl w:val="0"/>
          <w:numId w:val="42"/>
        </w:numPr>
        <w:rPr>
          <w:rFonts w:ascii="Calibri" w:eastAsia="Calibri" w:hAnsi="Calibri"/>
          <w:sz w:val="20"/>
          <w:szCs w:val="20"/>
          <w:lang w:eastAsia="en-US"/>
        </w:rPr>
      </w:pPr>
      <w:r w:rsidRPr="00FB3671">
        <w:rPr>
          <w:rFonts w:ascii="Calibri" w:eastAsia="Calibri" w:hAnsi="Calibri"/>
          <w:sz w:val="20"/>
          <w:szCs w:val="20"/>
          <w:lang w:eastAsia="en-US"/>
        </w:rPr>
        <w:t>Capability</w:t>
      </w:r>
    </w:p>
    <w:p w14:paraId="1EC6CA87" w14:textId="77777777" w:rsidR="00FB3671" w:rsidRPr="00FB3671" w:rsidRDefault="00FB3671" w:rsidP="00FB3671">
      <w:pPr>
        <w:numPr>
          <w:ilvl w:val="0"/>
          <w:numId w:val="42"/>
        </w:numPr>
        <w:rPr>
          <w:rFonts w:ascii="Calibri" w:eastAsia="Calibri" w:hAnsi="Calibri"/>
          <w:sz w:val="20"/>
          <w:szCs w:val="20"/>
          <w:lang w:eastAsia="en-US"/>
        </w:rPr>
      </w:pPr>
      <w:r w:rsidRPr="00FB3671">
        <w:rPr>
          <w:rFonts w:ascii="Calibri" w:eastAsia="Calibri" w:hAnsi="Calibri"/>
          <w:sz w:val="20"/>
          <w:szCs w:val="20"/>
          <w:lang w:eastAsia="en-US"/>
        </w:rPr>
        <w:t>Pay – to be ratified at FGB</w:t>
      </w:r>
    </w:p>
    <w:p w14:paraId="4B54698B" w14:textId="1796F64D" w:rsidR="00FB3671" w:rsidRPr="00FB3671" w:rsidRDefault="00FB3671" w:rsidP="00FB3671">
      <w:pPr>
        <w:numPr>
          <w:ilvl w:val="0"/>
          <w:numId w:val="42"/>
        </w:numPr>
        <w:rPr>
          <w:rFonts w:ascii="Calibri" w:eastAsia="Calibri" w:hAnsi="Calibri"/>
          <w:sz w:val="20"/>
          <w:szCs w:val="20"/>
          <w:lang w:eastAsia="en-US"/>
        </w:rPr>
      </w:pPr>
      <w:r w:rsidRPr="00FB3671">
        <w:rPr>
          <w:rFonts w:ascii="Calibri" w:eastAsia="Calibri" w:hAnsi="Calibri"/>
          <w:sz w:val="20"/>
          <w:szCs w:val="20"/>
          <w:lang w:eastAsia="en-US"/>
        </w:rPr>
        <w:t>Redu</w:t>
      </w:r>
      <w:r>
        <w:rPr>
          <w:rFonts w:ascii="Calibri" w:eastAsia="Calibri" w:hAnsi="Calibri"/>
          <w:sz w:val="20"/>
          <w:szCs w:val="20"/>
          <w:lang w:eastAsia="en-US"/>
        </w:rPr>
        <w:t>nd</w:t>
      </w:r>
      <w:r w:rsidRPr="00FB3671">
        <w:rPr>
          <w:rFonts w:ascii="Calibri" w:eastAsia="Calibri" w:hAnsi="Calibri"/>
          <w:sz w:val="20"/>
          <w:szCs w:val="20"/>
          <w:lang w:eastAsia="en-US"/>
        </w:rPr>
        <w:t>ancy</w:t>
      </w:r>
    </w:p>
    <w:p w14:paraId="0061E4CC" w14:textId="77777777" w:rsidR="00FB3671" w:rsidRPr="00FB3671" w:rsidRDefault="00FB3671" w:rsidP="00FB3671">
      <w:pPr>
        <w:numPr>
          <w:ilvl w:val="0"/>
          <w:numId w:val="42"/>
        </w:numPr>
        <w:rPr>
          <w:rFonts w:ascii="Calibri" w:eastAsia="Calibri" w:hAnsi="Calibri"/>
          <w:sz w:val="20"/>
          <w:szCs w:val="20"/>
          <w:lang w:eastAsia="en-US"/>
        </w:rPr>
      </w:pPr>
      <w:r w:rsidRPr="00FB3671">
        <w:rPr>
          <w:rFonts w:ascii="Calibri" w:eastAsia="Calibri" w:hAnsi="Calibri"/>
          <w:sz w:val="20"/>
          <w:szCs w:val="20"/>
          <w:lang w:eastAsia="en-US"/>
        </w:rPr>
        <w:t>Adoption</w:t>
      </w:r>
    </w:p>
    <w:p w14:paraId="46931DC8" w14:textId="77777777" w:rsidR="00FB3671" w:rsidRPr="00FB3671" w:rsidRDefault="00FB3671" w:rsidP="00FB3671">
      <w:pPr>
        <w:numPr>
          <w:ilvl w:val="0"/>
          <w:numId w:val="42"/>
        </w:numPr>
        <w:rPr>
          <w:rFonts w:ascii="Calibri" w:eastAsia="Calibri" w:hAnsi="Calibri"/>
          <w:sz w:val="20"/>
          <w:szCs w:val="20"/>
          <w:lang w:eastAsia="en-US"/>
        </w:rPr>
      </w:pPr>
      <w:r w:rsidRPr="00FB3671">
        <w:rPr>
          <w:rFonts w:ascii="Calibri" w:eastAsia="Calibri" w:hAnsi="Calibri"/>
          <w:sz w:val="20"/>
          <w:szCs w:val="20"/>
          <w:lang w:eastAsia="en-US"/>
        </w:rPr>
        <w:t>Maternity</w:t>
      </w:r>
    </w:p>
    <w:p w14:paraId="14EA59ED" w14:textId="6BF039DD" w:rsidR="00FB3671" w:rsidRPr="00FB3671" w:rsidRDefault="00FB3671" w:rsidP="00FB3671">
      <w:pPr>
        <w:numPr>
          <w:ilvl w:val="0"/>
          <w:numId w:val="42"/>
        </w:numPr>
        <w:rPr>
          <w:rFonts w:ascii="Calibri" w:eastAsia="Calibri" w:hAnsi="Calibri"/>
          <w:sz w:val="20"/>
          <w:szCs w:val="20"/>
          <w:lang w:eastAsia="en-US"/>
        </w:rPr>
      </w:pPr>
      <w:r w:rsidRPr="00FB3671">
        <w:rPr>
          <w:rFonts w:ascii="Calibri" w:eastAsia="Calibri" w:hAnsi="Calibri"/>
          <w:sz w:val="20"/>
          <w:szCs w:val="20"/>
          <w:lang w:eastAsia="en-US"/>
        </w:rPr>
        <w:t xml:space="preserve">Maternity </w:t>
      </w:r>
      <w:r>
        <w:rPr>
          <w:rFonts w:ascii="Calibri" w:eastAsia="Calibri" w:hAnsi="Calibri"/>
          <w:sz w:val="20"/>
          <w:szCs w:val="20"/>
          <w:lang w:eastAsia="en-US"/>
        </w:rPr>
        <w:t xml:space="preserve">and </w:t>
      </w:r>
      <w:r w:rsidRPr="00FB3671">
        <w:rPr>
          <w:rFonts w:ascii="Calibri" w:eastAsia="Calibri" w:hAnsi="Calibri"/>
          <w:sz w:val="20"/>
          <w:szCs w:val="20"/>
          <w:lang w:eastAsia="en-US"/>
        </w:rPr>
        <w:t>Adoption</w:t>
      </w:r>
      <w:r>
        <w:rPr>
          <w:rFonts w:ascii="Calibri" w:eastAsia="Calibri" w:hAnsi="Calibri"/>
          <w:sz w:val="20"/>
          <w:szCs w:val="20"/>
          <w:lang w:eastAsia="en-US"/>
        </w:rPr>
        <w:t xml:space="preserve"> S</w:t>
      </w:r>
      <w:r w:rsidRPr="00FB3671">
        <w:rPr>
          <w:rFonts w:ascii="Calibri" w:eastAsia="Calibri" w:hAnsi="Calibri"/>
          <w:sz w:val="20"/>
          <w:szCs w:val="20"/>
          <w:lang w:eastAsia="en-US"/>
        </w:rPr>
        <w:t>upport Leave</w:t>
      </w:r>
    </w:p>
    <w:p w14:paraId="7D8899E8" w14:textId="77777777" w:rsidR="00FB3671" w:rsidRPr="00FB3671" w:rsidRDefault="00FB3671" w:rsidP="00FB3671">
      <w:pPr>
        <w:numPr>
          <w:ilvl w:val="0"/>
          <w:numId w:val="42"/>
        </w:numPr>
        <w:rPr>
          <w:rFonts w:ascii="Calibri" w:eastAsia="Calibri" w:hAnsi="Calibri"/>
          <w:sz w:val="20"/>
          <w:szCs w:val="20"/>
          <w:lang w:eastAsia="en-US"/>
        </w:rPr>
      </w:pPr>
      <w:r w:rsidRPr="00FB3671">
        <w:rPr>
          <w:rFonts w:ascii="Calibri" w:eastAsia="Calibri" w:hAnsi="Calibri"/>
          <w:sz w:val="20"/>
          <w:szCs w:val="20"/>
          <w:lang w:eastAsia="en-US"/>
        </w:rPr>
        <w:t>Shared parental Leave</w:t>
      </w:r>
    </w:p>
    <w:p w14:paraId="7C855E0D" w14:textId="77777777" w:rsidR="00FB3671" w:rsidRPr="00FB3671" w:rsidRDefault="00FB3671" w:rsidP="00FB3671">
      <w:pPr>
        <w:numPr>
          <w:ilvl w:val="0"/>
          <w:numId w:val="42"/>
        </w:numPr>
        <w:rPr>
          <w:rFonts w:ascii="Calibri" w:eastAsia="Calibri" w:hAnsi="Calibri"/>
          <w:sz w:val="20"/>
          <w:szCs w:val="20"/>
          <w:lang w:eastAsia="en-US"/>
        </w:rPr>
      </w:pPr>
      <w:r w:rsidRPr="00FB3671">
        <w:rPr>
          <w:rFonts w:ascii="Calibri" w:eastAsia="Calibri" w:hAnsi="Calibri"/>
          <w:sz w:val="20"/>
          <w:szCs w:val="20"/>
          <w:lang w:eastAsia="en-US"/>
        </w:rPr>
        <w:t>Annualised Hours and Flexible Working Requests</w:t>
      </w:r>
    </w:p>
    <w:p w14:paraId="237613D5" w14:textId="77777777" w:rsidR="00FB3671" w:rsidRPr="00FB3671" w:rsidRDefault="00FB3671" w:rsidP="00FB3671">
      <w:pPr>
        <w:numPr>
          <w:ilvl w:val="0"/>
          <w:numId w:val="42"/>
        </w:numPr>
        <w:rPr>
          <w:rFonts w:ascii="Calibri" w:eastAsia="Calibri" w:hAnsi="Calibri"/>
          <w:sz w:val="20"/>
          <w:szCs w:val="20"/>
          <w:lang w:eastAsia="en-US"/>
        </w:rPr>
      </w:pPr>
      <w:r w:rsidRPr="00FB3671">
        <w:rPr>
          <w:rFonts w:ascii="Calibri" w:eastAsia="Calibri" w:hAnsi="Calibri"/>
          <w:sz w:val="20"/>
          <w:szCs w:val="20"/>
          <w:lang w:eastAsia="en-US"/>
        </w:rPr>
        <w:t>Managing Sickness and Absence</w:t>
      </w:r>
    </w:p>
    <w:p w14:paraId="03E396A4" w14:textId="77777777" w:rsidR="00FB3671" w:rsidRPr="00FB3671" w:rsidRDefault="00FB3671" w:rsidP="00FB3671">
      <w:pPr>
        <w:numPr>
          <w:ilvl w:val="0"/>
          <w:numId w:val="42"/>
        </w:numPr>
        <w:rPr>
          <w:rFonts w:ascii="Calibri" w:eastAsia="Calibri" w:hAnsi="Calibri"/>
          <w:sz w:val="20"/>
          <w:szCs w:val="20"/>
          <w:lang w:eastAsia="en-US"/>
        </w:rPr>
      </w:pPr>
      <w:r w:rsidRPr="00FB3671">
        <w:rPr>
          <w:rFonts w:ascii="Calibri" w:eastAsia="Calibri" w:hAnsi="Calibri"/>
          <w:sz w:val="20"/>
          <w:szCs w:val="20"/>
          <w:lang w:eastAsia="en-US"/>
        </w:rPr>
        <w:t>Staff Leave and Absence</w:t>
      </w:r>
    </w:p>
    <w:p w14:paraId="4D16D743" w14:textId="77777777" w:rsidR="00FB3671" w:rsidRPr="00FB3671" w:rsidRDefault="00FB3671" w:rsidP="00FB3671">
      <w:pPr>
        <w:numPr>
          <w:ilvl w:val="0"/>
          <w:numId w:val="42"/>
        </w:numPr>
        <w:rPr>
          <w:rFonts w:ascii="Calibri" w:eastAsia="Calibri" w:hAnsi="Calibri"/>
          <w:sz w:val="20"/>
          <w:szCs w:val="20"/>
          <w:lang w:eastAsia="en-US"/>
        </w:rPr>
      </w:pPr>
      <w:r w:rsidRPr="00FB3671">
        <w:rPr>
          <w:rFonts w:ascii="Calibri" w:eastAsia="Calibri" w:hAnsi="Calibri"/>
          <w:sz w:val="20"/>
          <w:szCs w:val="20"/>
          <w:lang w:eastAsia="en-US"/>
        </w:rPr>
        <w:t>Risk Management</w:t>
      </w:r>
    </w:p>
    <w:p w14:paraId="004CFC56" w14:textId="77777777" w:rsidR="00FB3671" w:rsidRPr="00FB3671" w:rsidRDefault="00FB3671" w:rsidP="00FB3671">
      <w:pPr>
        <w:numPr>
          <w:ilvl w:val="0"/>
          <w:numId w:val="42"/>
        </w:numPr>
        <w:rPr>
          <w:rFonts w:ascii="Calibri" w:eastAsia="Calibri" w:hAnsi="Calibri"/>
          <w:sz w:val="20"/>
          <w:szCs w:val="20"/>
          <w:lang w:eastAsia="en-US"/>
        </w:rPr>
      </w:pPr>
      <w:r w:rsidRPr="00FB3671">
        <w:rPr>
          <w:rFonts w:ascii="Calibri" w:eastAsia="Calibri" w:hAnsi="Calibri"/>
          <w:sz w:val="20"/>
          <w:szCs w:val="20"/>
          <w:lang w:eastAsia="en-US"/>
        </w:rPr>
        <w:t>Recruitment</w:t>
      </w:r>
    </w:p>
    <w:p w14:paraId="24791E4D" w14:textId="77777777" w:rsidR="00FB3671" w:rsidRPr="00FB3671" w:rsidRDefault="00FB3671" w:rsidP="00FB3671">
      <w:pPr>
        <w:numPr>
          <w:ilvl w:val="0"/>
          <w:numId w:val="42"/>
        </w:numPr>
        <w:rPr>
          <w:rFonts w:ascii="Calibri" w:eastAsia="Calibri" w:hAnsi="Calibri"/>
          <w:sz w:val="20"/>
          <w:szCs w:val="20"/>
          <w:lang w:eastAsia="en-US"/>
        </w:rPr>
      </w:pPr>
      <w:r w:rsidRPr="00FB3671">
        <w:rPr>
          <w:rFonts w:ascii="Calibri" w:eastAsia="Calibri" w:hAnsi="Calibri"/>
          <w:sz w:val="20"/>
          <w:szCs w:val="20"/>
          <w:lang w:eastAsia="en-US"/>
        </w:rPr>
        <w:t>Probationary</w:t>
      </w:r>
    </w:p>
    <w:p w14:paraId="558C2625" w14:textId="77777777" w:rsidR="00FB3671" w:rsidRPr="00FB3671" w:rsidRDefault="00FB3671" w:rsidP="00FB3671">
      <w:pPr>
        <w:numPr>
          <w:ilvl w:val="0"/>
          <w:numId w:val="42"/>
        </w:numPr>
        <w:rPr>
          <w:rFonts w:ascii="Calibri" w:eastAsia="Calibri" w:hAnsi="Calibri"/>
          <w:sz w:val="20"/>
          <w:szCs w:val="20"/>
          <w:lang w:eastAsia="en-US"/>
        </w:rPr>
      </w:pPr>
      <w:r w:rsidRPr="00FB3671">
        <w:rPr>
          <w:rFonts w:ascii="Calibri" w:eastAsia="Calibri" w:hAnsi="Calibri"/>
          <w:sz w:val="20"/>
          <w:szCs w:val="20"/>
          <w:lang w:eastAsia="en-US"/>
        </w:rPr>
        <w:t>Staff Health and Wellbeing</w:t>
      </w:r>
    </w:p>
    <w:p w14:paraId="7CA04E2D" w14:textId="77777777" w:rsidR="00FB3671" w:rsidRPr="00FB3671" w:rsidRDefault="00FB3671" w:rsidP="00FB3671">
      <w:pPr>
        <w:numPr>
          <w:ilvl w:val="0"/>
          <w:numId w:val="42"/>
        </w:numPr>
        <w:rPr>
          <w:rFonts w:ascii="Calibri" w:eastAsia="Calibri" w:hAnsi="Calibri"/>
          <w:sz w:val="20"/>
          <w:szCs w:val="20"/>
          <w:lang w:eastAsia="en-US"/>
        </w:rPr>
      </w:pPr>
      <w:r w:rsidRPr="00FB3671">
        <w:rPr>
          <w:rFonts w:ascii="Calibri" w:eastAsia="Calibri" w:hAnsi="Calibri"/>
          <w:sz w:val="20"/>
          <w:szCs w:val="20"/>
          <w:lang w:eastAsia="en-US"/>
        </w:rPr>
        <w:t>Volunteers in Schools Guidance</w:t>
      </w:r>
    </w:p>
    <w:p w14:paraId="2CE41467" w14:textId="77777777" w:rsidR="00FB3671" w:rsidRPr="00FB3671" w:rsidRDefault="00FB3671" w:rsidP="00FB3671">
      <w:pPr>
        <w:numPr>
          <w:ilvl w:val="0"/>
          <w:numId w:val="42"/>
        </w:numPr>
        <w:rPr>
          <w:rFonts w:ascii="Calibri" w:eastAsia="Calibri" w:hAnsi="Calibri"/>
          <w:sz w:val="20"/>
          <w:szCs w:val="20"/>
          <w:lang w:eastAsia="en-US"/>
        </w:rPr>
      </w:pPr>
      <w:r w:rsidRPr="00FB3671">
        <w:rPr>
          <w:rFonts w:ascii="Calibri" w:eastAsia="Calibri" w:hAnsi="Calibri"/>
          <w:sz w:val="20"/>
          <w:szCs w:val="20"/>
          <w:lang w:eastAsia="en-US"/>
        </w:rPr>
        <w:t>Support staff appraisal scheme</w:t>
      </w:r>
    </w:p>
    <w:p w14:paraId="44EF773A" w14:textId="77777777" w:rsidR="00FB3671" w:rsidRPr="00FB3671" w:rsidRDefault="00FB3671" w:rsidP="00FB3671">
      <w:pPr>
        <w:numPr>
          <w:ilvl w:val="0"/>
          <w:numId w:val="42"/>
        </w:numPr>
        <w:rPr>
          <w:rFonts w:ascii="Calibri" w:eastAsia="Calibri" w:hAnsi="Calibri"/>
          <w:sz w:val="20"/>
          <w:szCs w:val="20"/>
          <w:lang w:eastAsia="en-US"/>
        </w:rPr>
      </w:pPr>
      <w:r w:rsidRPr="00FB3671">
        <w:rPr>
          <w:rFonts w:ascii="Calibri" w:eastAsia="Calibri" w:hAnsi="Calibri"/>
          <w:sz w:val="20"/>
          <w:szCs w:val="20"/>
          <w:lang w:eastAsia="en-US"/>
        </w:rPr>
        <w:t>Support staff leave, overtime and TOILK policy</w:t>
      </w:r>
    </w:p>
    <w:p w14:paraId="31BDD4AC" w14:textId="77777777" w:rsidR="00FB3671" w:rsidRPr="00FB3671" w:rsidRDefault="00FB3671" w:rsidP="00FB3671">
      <w:pPr>
        <w:numPr>
          <w:ilvl w:val="0"/>
          <w:numId w:val="42"/>
        </w:numPr>
        <w:rPr>
          <w:rFonts w:ascii="Calibri" w:eastAsia="Calibri" w:hAnsi="Calibri"/>
          <w:sz w:val="20"/>
          <w:szCs w:val="20"/>
          <w:lang w:eastAsia="en-US"/>
        </w:rPr>
      </w:pPr>
      <w:r w:rsidRPr="00FB3671">
        <w:rPr>
          <w:rFonts w:ascii="Calibri" w:eastAsia="Calibri" w:hAnsi="Calibri"/>
          <w:sz w:val="20"/>
          <w:szCs w:val="20"/>
          <w:lang w:eastAsia="en-US"/>
        </w:rPr>
        <w:t>Data retention policy</w:t>
      </w:r>
    </w:p>
    <w:p w14:paraId="5A9493D6" w14:textId="77777777" w:rsidR="00FB3671" w:rsidRPr="00FB3671" w:rsidRDefault="00FB3671" w:rsidP="00FB3671">
      <w:pPr>
        <w:numPr>
          <w:ilvl w:val="0"/>
          <w:numId w:val="42"/>
        </w:numPr>
        <w:rPr>
          <w:rFonts w:ascii="Calibri" w:eastAsia="Calibri" w:hAnsi="Calibri"/>
          <w:sz w:val="20"/>
          <w:szCs w:val="20"/>
          <w:lang w:eastAsia="en-US"/>
        </w:rPr>
      </w:pPr>
      <w:r w:rsidRPr="00FB3671">
        <w:rPr>
          <w:rFonts w:ascii="Calibri" w:eastAsia="Calibri" w:hAnsi="Calibri"/>
          <w:sz w:val="20"/>
          <w:szCs w:val="20"/>
          <w:lang w:eastAsia="en-US"/>
        </w:rPr>
        <w:t>Information assurance policy</w:t>
      </w:r>
    </w:p>
    <w:p w14:paraId="10F87247" w14:textId="77777777" w:rsidR="00FB3671" w:rsidRPr="00FB3671" w:rsidRDefault="00FB3671" w:rsidP="00FB3671">
      <w:pPr>
        <w:numPr>
          <w:ilvl w:val="0"/>
          <w:numId w:val="42"/>
        </w:numPr>
        <w:rPr>
          <w:rFonts w:ascii="Calibri" w:eastAsia="Calibri" w:hAnsi="Calibri"/>
          <w:sz w:val="22"/>
          <w:szCs w:val="22"/>
          <w:lang w:eastAsia="en-US"/>
        </w:rPr>
      </w:pPr>
      <w:r w:rsidRPr="00FB3671">
        <w:rPr>
          <w:rFonts w:ascii="Calibri" w:eastAsia="Calibri" w:hAnsi="Calibri"/>
          <w:sz w:val="20"/>
          <w:szCs w:val="20"/>
          <w:lang w:eastAsia="en-US"/>
        </w:rPr>
        <w:t xml:space="preserve">Security incident management </w:t>
      </w:r>
    </w:p>
    <w:p w14:paraId="0FC01953" w14:textId="3B6DBF29" w:rsidR="00FB3671" w:rsidRPr="00CD1657" w:rsidRDefault="00FB3671" w:rsidP="00FB3671">
      <w:pPr>
        <w:rPr>
          <w:rFonts w:ascii="Calibri" w:hAnsi="Calibri" w:cs="Calibri"/>
          <w:sz w:val="20"/>
          <w:szCs w:val="20"/>
        </w:rPr>
      </w:pPr>
    </w:p>
    <w:sectPr w:rsidR="00FB3671" w:rsidRPr="00CD1657" w:rsidSect="00831709">
      <w:footerReference w:type="default" r:id="rId13"/>
      <w:pgSz w:w="11906" w:h="16838"/>
      <w:pgMar w:top="720" w:right="1440" w:bottom="720" w:left="180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A0626" w14:textId="77777777" w:rsidR="00973EA8" w:rsidRDefault="00973EA8" w:rsidP="00995EBE">
      <w:r>
        <w:separator/>
      </w:r>
    </w:p>
  </w:endnote>
  <w:endnote w:type="continuationSeparator" w:id="0">
    <w:p w14:paraId="31A0C284" w14:textId="77777777" w:rsidR="00973EA8" w:rsidRDefault="00973EA8" w:rsidP="00995EBE">
      <w:r>
        <w:continuationSeparator/>
      </w:r>
    </w:p>
  </w:endnote>
  <w:endnote w:type="continuationNotice" w:id="1">
    <w:p w14:paraId="2E619A54" w14:textId="77777777" w:rsidR="00973EA8" w:rsidRDefault="00973E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 Frutiger Roman">
    <w:panose1 w:val="00000000000000000000"/>
    <w:charset w:val="00"/>
    <w:family w:val="auto"/>
    <w:notTrueType/>
    <w:pitch w:val="default"/>
    <w:sig w:usb0="00000003" w:usb1="00000000" w:usb2="00000000" w:usb3="00000000" w:csb0="00000001" w:csb1="00000000"/>
  </w:font>
  <w:font w:name="B Frutiger Bold">
    <w:panose1 w:val="00000000000000000000"/>
    <w:charset w:val="00"/>
    <w:family w:val="auto"/>
    <w:notTrueType/>
    <w:pitch w:val="default"/>
    <w:sig w:usb0="00000003" w:usb1="00000000" w:usb2="00000000" w:usb3="00000000" w:csb0="00000001" w:csb1="00000000"/>
  </w:font>
  <w:font w:name="L Frutiger Ligh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14DA1" w14:textId="4BBAC6E8" w:rsidR="00BA2786" w:rsidRPr="00C85536" w:rsidRDefault="00BA2786" w:rsidP="00C64BED">
    <w:pPr>
      <w:pStyle w:val="Footer"/>
    </w:pPr>
    <w:r>
      <w:t>Great Torrington School – Terms of Re</w:t>
    </w:r>
    <w:r w:rsidR="00EB34B7">
      <w:t xml:space="preserve">ference – </w:t>
    </w:r>
    <w:r w:rsidR="000C562A">
      <w:t>Resources Committee 20</w:t>
    </w:r>
    <w:r w:rsidR="000D1125">
      <w:t>2</w:t>
    </w:r>
    <w:r w:rsidR="001930EE">
      <w:t>5</w:t>
    </w:r>
    <w:r w:rsidR="000D1125">
      <w:t>-2</w:t>
    </w:r>
    <w:r w:rsidR="001930EE">
      <w:t>6</w:t>
    </w:r>
  </w:p>
  <w:p w14:paraId="7F0C1258" w14:textId="77777777" w:rsidR="00BA2786" w:rsidRDefault="00BA2786">
    <w:pPr>
      <w:pStyle w:val="Footer"/>
      <w:jc w:val="right"/>
    </w:pPr>
    <w:r>
      <w:fldChar w:fldCharType="begin"/>
    </w:r>
    <w:r>
      <w:instrText xml:space="preserve"> PAGE   \* MERGEFORMAT </w:instrText>
    </w:r>
    <w:r>
      <w:fldChar w:fldCharType="separate"/>
    </w:r>
    <w:r w:rsidR="00CD1657">
      <w:rPr>
        <w:noProof/>
      </w:rPr>
      <w:t>1</w:t>
    </w:r>
    <w:r>
      <w:fldChar w:fldCharType="end"/>
    </w:r>
  </w:p>
  <w:p w14:paraId="0D28B9A6" w14:textId="77777777" w:rsidR="00BA2786" w:rsidRPr="008F5506" w:rsidRDefault="00BA2786" w:rsidP="008F55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5BA8B" w14:textId="77777777" w:rsidR="00973EA8" w:rsidRDefault="00973EA8" w:rsidP="00995EBE">
      <w:r>
        <w:separator/>
      </w:r>
    </w:p>
  </w:footnote>
  <w:footnote w:type="continuationSeparator" w:id="0">
    <w:p w14:paraId="67DACB4E" w14:textId="77777777" w:rsidR="00973EA8" w:rsidRDefault="00973EA8" w:rsidP="00995EBE">
      <w:r>
        <w:continuationSeparator/>
      </w:r>
    </w:p>
  </w:footnote>
  <w:footnote w:type="continuationNotice" w:id="1">
    <w:p w14:paraId="1F64320C" w14:textId="77777777" w:rsidR="00973EA8" w:rsidRDefault="00973EA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423A"/>
    <w:multiLevelType w:val="hybridMultilevel"/>
    <w:tmpl w:val="FE0E10C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AD6577"/>
    <w:multiLevelType w:val="hybridMultilevel"/>
    <w:tmpl w:val="81A63704"/>
    <w:lvl w:ilvl="0" w:tplc="08090003">
      <w:start w:val="1"/>
      <w:numFmt w:val="bulle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FC13DB"/>
    <w:multiLevelType w:val="hybridMultilevel"/>
    <w:tmpl w:val="F33CD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094A38"/>
    <w:multiLevelType w:val="hybridMultilevel"/>
    <w:tmpl w:val="346EC7CC"/>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77D68EE"/>
    <w:multiLevelType w:val="hybridMultilevel"/>
    <w:tmpl w:val="969E8FDE"/>
    <w:lvl w:ilvl="0" w:tplc="06EA9DB8">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AE2A1E"/>
    <w:multiLevelType w:val="hybridMultilevel"/>
    <w:tmpl w:val="65EECD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322180"/>
    <w:multiLevelType w:val="hybridMultilevel"/>
    <w:tmpl w:val="B5D8AC4A"/>
    <w:lvl w:ilvl="0" w:tplc="06EA9DB8">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D16AAE"/>
    <w:multiLevelType w:val="hybridMultilevel"/>
    <w:tmpl w:val="B766487A"/>
    <w:lvl w:ilvl="0" w:tplc="7D1AEC9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911DF6"/>
    <w:multiLevelType w:val="hybridMultilevel"/>
    <w:tmpl w:val="2C16A7F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0"/>
        </w:tabs>
        <w:ind w:left="0" w:hanging="360"/>
      </w:pPr>
      <w:rPr>
        <w:rFonts w:ascii="Courier New" w:hAnsi="Courier New" w:cs="Courier New" w:hint="default"/>
      </w:rPr>
    </w:lvl>
    <w:lvl w:ilvl="2" w:tplc="08090005" w:tentative="1">
      <w:start w:val="1"/>
      <w:numFmt w:val="bullet"/>
      <w:lvlText w:val=""/>
      <w:lvlJc w:val="left"/>
      <w:pPr>
        <w:tabs>
          <w:tab w:val="num" w:pos="720"/>
        </w:tabs>
        <w:ind w:left="720" w:hanging="360"/>
      </w:pPr>
      <w:rPr>
        <w:rFonts w:ascii="Wingdings" w:hAnsi="Wingdings" w:hint="default"/>
      </w:rPr>
    </w:lvl>
    <w:lvl w:ilvl="3" w:tplc="08090001" w:tentative="1">
      <w:start w:val="1"/>
      <w:numFmt w:val="bullet"/>
      <w:lvlText w:val=""/>
      <w:lvlJc w:val="left"/>
      <w:pPr>
        <w:tabs>
          <w:tab w:val="num" w:pos="1440"/>
        </w:tabs>
        <w:ind w:left="1440" w:hanging="360"/>
      </w:pPr>
      <w:rPr>
        <w:rFonts w:ascii="Symbol" w:hAnsi="Symbol" w:hint="default"/>
      </w:rPr>
    </w:lvl>
    <w:lvl w:ilvl="4" w:tplc="08090003" w:tentative="1">
      <w:start w:val="1"/>
      <w:numFmt w:val="bullet"/>
      <w:lvlText w:val="o"/>
      <w:lvlJc w:val="left"/>
      <w:pPr>
        <w:tabs>
          <w:tab w:val="num" w:pos="2160"/>
        </w:tabs>
        <w:ind w:left="2160" w:hanging="360"/>
      </w:pPr>
      <w:rPr>
        <w:rFonts w:ascii="Courier New" w:hAnsi="Courier New" w:cs="Courier New" w:hint="default"/>
      </w:rPr>
    </w:lvl>
    <w:lvl w:ilvl="5" w:tplc="08090005" w:tentative="1">
      <w:start w:val="1"/>
      <w:numFmt w:val="bullet"/>
      <w:lvlText w:val=""/>
      <w:lvlJc w:val="left"/>
      <w:pPr>
        <w:tabs>
          <w:tab w:val="num" w:pos="2880"/>
        </w:tabs>
        <w:ind w:left="2880" w:hanging="360"/>
      </w:pPr>
      <w:rPr>
        <w:rFonts w:ascii="Wingdings" w:hAnsi="Wingdings" w:hint="default"/>
      </w:rPr>
    </w:lvl>
    <w:lvl w:ilvl="6" w:tplc="08090001" w:tentative="1">
      <w:start w:val="1"/>
      <w:numFmt w:val="bullet"/>
      <w:lvlText w:val=""/>
      <w:lvlJc w:val="left"/>
      <w:pPr>
        <w:tabs>
          <w:tab w:val="num" w:pos="3600"/>
        </w:tabs>
        <w:ind w:left="3600" w:hanging="360"/>
      </w:pPr>
      <w:rPr>
        <w:rFonts w:ascii="Symbol" w:hAnsi="Symbol" w:hint="default"/>
      </w:rPr>
    </w:lvl>
    <w:lvl w:ilvl="7" w:tplc="08090003" w:tentative="1">
      <w:start w:val="1"/>
      <w:numFmt w:val="bullet"/>
      <w:lvlText w:val="o"/>
      <w:lvlJc w:val="left"/>
      <w:pPr>
        <w:tabs>
          <w:tab w:val="num" w:pos="4320"/>
        </w:tabs>
        <w:ind w:left="4320" w:hanging="360"/>
      </w:pPr>
      <w:rPr>
        <w:rFonts w:ascii="Courier New" w:hAnsi="Courier New" w:cs="Courier New" w:hint="default"/>
      </w:rPr>
    </w:lvl>
    <w:lvl w:ilvl="8" w:tplc="08090005" w:tentative="1">
      <w:start w:val="1"/>
      <w:numFmt w:val="bullet"/>
      <w:lvlText w:val=""/>
      <w:lvlJc w:val="left"/>
      <w:pPr>
        <w:tabs>
          <w:tab w:val="num" w:pos="5040"/>
        </w:tabs>
        <w:ind w:left="5040" w:hanging="360"/>
      </w:pPr>
      <w:rPr>
        <w:rFonts w:ascii="Wingdings" w:hAnsi="Wingdings" w:hint="default"/>
      </w:rPr>
    </w:lvl>
  </w:abstractNum>
  <w:abstractNum w:abstractNumId="9" w15:restartNumberingAfterBreak="0">
    <w:nsid w:val="12B60594"/>
    <w:multiLevelType w:val="multilevel"/>
    <w:tmpl w:val="4E76905E"/>
    <w:name w:val="PwCNumberListTemplate"/>
    <w:lvl w:ilvl="0">
      <w:start w:val="1"/>
      <w:numFmt w:val="decimal"/>
      <w:pStyle w:val="ListNumber"/>
      <w:lvlText w:val="%1"/>
      <w:lvlJc w:val="left"/>
      <w:pPr>
        <w:tabs>
          <w:tab w:val="num" w:pos="595"/>
        </w:tabs>
        <w:ind w:left="595" w:hanging="595"/>
      </w:pPr>
      <w:rPr>
        <w:b w:val="0"/>
        <w:sz w:val="20"/>
        <w:szCs w:val="20"/>
      </w:rPr>
    </w:lvl>
    <w:lvl w:ilvl="1">
      <w:start w:val="1"/>
      <w:numFmt w:val="decimal"/>
      <w:pStyle w:val="ListNumber2"/>
      <w:lvlText w:val="%2"/>
      <w:lvlJc w:val="left"/>
      <w:pPr>
        <w:tabs>
          <w:tab w:val="num" w:pos="1191"/>
        </w:tabs>
        <w:ind w:left="1191" w:hanging="595"/>
      </w:pPr>
    </w:lvl>
    <w:lvl w:ilvl="2">
      <w:start w:val="1"/>
      <w:numFmt w:val="decimal"/>
      <w:pStyle w:val="ListNumber3"/>
      <w:lvlText w:val="%3"/>
      <w:lvlJc w:val="left"/>
      <w:pPr>
        <w:tabs>
          <w:tab w:val="num" w:pos="1786"/>
        </w:tabs>
        <w:ind w:left="1786" w:hanging="595"/>
      </w:pPr>
    </w:lvl>
    <w:lvl w:ilvl="3">
      <w:start w:val="1"/>
      <w:numFmt w:val="decimal"/>
      <w:pStyle w:val="ListNumber4"/>
      <w:lvlText w:val="%4"/>
      <w:lvlJc w:val="left"/>
      <w:pPr>
        <w:tabs>
          <w:tab w:val="num" w:pos="2381"/>
        </w:tabs>
        <w:ind w:left="2381" w:hanging="595"/>
      </w:pPr>
    </w:lvl>
    <w:lvl w:ilvl="4">
      <w:start w:val="1"/>
      <w:numFmt w:val="decimal"/>
      <w:pStyle w:val="ListNumber5"/>
      <w:lvlText w:val="%5"/>
      <w:lvlJc w:val="left"/>
      <w:pPr>
        <w:tabs>
          <w:tab w:val="num" w:pos="2976"/>
        </w:tabs>
        <w:ind w:left="2976" w:hanging="595"/>
      </w:pPr>
    </w:lvl>
    <w:lvl w:ilvl="5">
      <w:start w:val="1"/>
      <w:numFmt w:val="decimal"/>
      <w:lvlText w:val="%6"/>
      <w:lvlJc w:val="left"/>
      <w:pPr>
        <w:tabs>
          <w:tab w:val="num" w:pos="3572"/>
        </w:tabs>
        <w:ind w:left="3572" w:hanging="595"/>
      </w:pPr>
    </w:lvl>
    <w:lvl w:ilvl="6">
      <w:start w:val="1"/>
      <w:numFmt w:val="decimal"/>
      <w:lvlText w:val="%7"/>
      <w:lvlJc w:val="left"/>
      <w:pPr>
        <w:tabs>
          <w:tab w:val="num" w:pos="4167"/>
        </w:tabs>
        <w:ind w:left="4167" w:hanging="595"/>
      </w:pPr>
    </w:lvl>
    <w:lvl w:ilvl="7">
      <w:start w:val="1"/>
      <w:numFmt w:val="decimal"/>
      <w:lvlText w:val="%8"/>
      <w:lvlJc w:val="left"/>
      <w:pPr>
        <w:tabs>
          <w:tab w:val="num" w:pos="4762"/>
        </w:tabs>
        <w:ind w:left="4762" w:hanging="595"/>
      </w:pPr>
    </w:lvl>
    <w:lvl w:ilvl="8">
      <w:start w:val="1"/>
      <w:numFmt w:val="decimal"/>
      <w:lvlText w:val="%9"/>
      <w:lvlJc w:val="left"/>
      <w:pPr>
        <w:tabs>
          <w:tab w:val="num" w:pos="4762"/>
        </w:tabs>
        <w:ind w:left="4762" w:hanging="595"/>
      </w:pPr>
    </w:lvl>
  </w:abstractNum>
  <w:abstractNum w:abstractNumId="10" w15:restartNumberingAfterBreak="0">
    <w:nsid w:val="14AE1805"/>
    <w:multiLevelType w:val="hybridMultilevel"/>
    <w:tmpl w:val="3DC642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2E7A4C"/>
    <w:multiLevelType w:val="hybridMultilevel"/>
    <w:tmpl w:val="36223684"/>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2" w15:restartNumberingAfterBreak="0">
    <w:nsid w:val="1C0E04A5"/>
    <w:multiLevelType w:val="hybridMultilevel"/>
    <w:tmpl w:val="B3A2E9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C1E5320"/>
    <w:multiLevelType w:val="hybridMultilevel"/>
    <w:tmpl w:val="827C35E8"/>
    <w:lvl w:ilvl="0" w:tplc="06EA9DB8">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D2708A"/>
    <w:multiLevelType w:val="hybridMultilevel"/>
    <w:tmpl w:val="D708D814"/>
    <w:lvl w:ilvl="0" w:tplc="7D1AEC9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F15C6C"/>
    <w:multiLevelType w:val="hybridMultilevel"/>
    <w:tmpl w:val="E95E7B2C"/>
    <w:lvl w:ilvl="0" w:tplc="06EA9DB8">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8653E4"/>
    <w:multiLevelType w:val="hybridMultilevel"/>
    <w:tmpl w:val="187CA22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FFA4C1F"/>
    <w:multiLevelType w:val="hybridMultilevel"/>
    <w:tmpl w:val="074C44B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3575D72"/>
    <w:multiLevelType w:val="hybridMultilevel"/>
    <w:tmpl w:val="5DE0EA4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37136E3"/>
    <w:multiLevelType w:val="hybridMultilevel"/>
    <w:tmpl w:val="B150D3B4"/>
    <w:lvl w:ilvl="0" w:tplc="7D1AEC9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461BD1"/>
    <w:multiLevelType w:val="multilevel"/>
    <w:tmpl w:val="2C16A7F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0"/>
        </w:tabs>
        <w:ind w:left="0" w:hanging="360"/>
      </w:pPr>
      <w:rPr>
        <w:rFonts w:ascii="Courier New" w:hAnsi="Courier New" w:cs="Courier New" w:hint="default"/>
      </w:rPr>
    </w:lvl>
    <w:lvl w:ilvl="2">
      <w:start w:val="1"/>
      <w:numFmt w:val="bullet"/>
      <w:lvlText w:val=""/>
      <w:lvlJc w:val="left"/>
      <w:pPr>
        <w:tabs>
          <w:tab w:val="num" w:pos="720"/>
        </w:tabs>
        <w:ind w:left="72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o"/>
      <w:lvlJc w:val="left"/>
      <w:pPr>
        <w:tabs>
          <w:tab w:val="num" w:pos="2160"/>
        </w:tabs>
        <w:ind w:left="2160" w:hanging="360"/>
      </w:pPr>
      <w:rPr>
        <w:rFonts w:ascii="Courier New" w:hAnsi="Courier New" w:cs="Courier New"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600"/>
        </w:tabs>
        <w:ind w:left="3600" w:hanging="360"/>
      </w:pPr>
      <w:rPr>
        <w:rFonts w:ascii="Symbol" w:hAnsi="Symbol" w:hint="default"/>
      </w:rPr>
    </w:lvl>
    <w:lvl w:ilvl="7">
      <w:start w:val="1"/>
      <w:numFmt w:val="bullet"/>
      <w:lvlText w:val="o"/>
      <w:lvlJc w:val="left"/>
      <w:pPr>
        <w:tabs>
          <w:tab w:val="num" w:pos="4320"/>
        </w:tabs>
        <w:ind w:left="4320" w:hanging="360"/>
      </w:pPr>
      <w:rPr>
        <w:rFonts w:ascii="Courier New" w:hAnsi="Courier New" w:cs="Courier New" w:hint="default"/>
      </w:rPr>
    </w:lvl>
    <w:lvl w:ilvl="8">
      <w:start w:val="1"/>
      <w:numFmt w:val="bullet"/>
      <w:lvlText w:val=""/>
      <w:lvlJc w:val="left"/>
      <w:pPr>
        <w:tabs>
          <w:tab w:val="num" w:pos="5040"/>
        </w:tabs>
        <w:ind w:left="5040" w:hanging="360"/>
      </w:pPr>
      <w:rPr>
        <w:rFonts w:ascii="Wingdings" w:hAnsi="Wingdings" w:hint="default"/>
      </w:rPr>
    </w:lvl>
  </w:abstractNum>
  <w:abstractNum w:abstractNumId="21" w15:restartNumberingAfterBreak="0">
    <w:nsid w:val="358623CA"/>
    <w:multiLevelType w:val="hybridMultilevel"/>
    <w:tmpl w:val="527CD432"/>
    <w:lvl w:ilvl="0" w:tplc="7D1AEC9C">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58F69AF"/>
    <w:multiLevelType w:val="hybridMultilevel"/>
    <w:tmpl w:val="2878DB78"/>
    <w:lvl w:ilvl="0" w:tplc="08090001">
      <w:start w:val="1"/>
      <w:numFmt w:val="bullet"/>
      <w:lvlText w:val=""/>
      <w:lvlJc w:val="left"/>
      <w:pPr>
        <w:tabs>
          <w:tab w:val="num" w:pos="720"/>
        </w:tabs>
        <w:ind w:left="720" w:hanging="360"/>
      </w:pPr>
      <w:rPr>
        <w:rFonts w:ascii="Symbol" w:hAnsi="Symbol" w:hint="default"/>
      </w:rPr>
    </w:lvl>
    <w:lvl w:ilvl="1" w:tplc="0A00F3CC">
      <w:numFmt w:val="bullet"/>
      <w:lvlText w:val="-"/>
      <w:lvlJc w:val="left"/>
      <w:pPr>
        <w:tabs>
          <w:tab w:val="num" w:pos="1440"/>
        </w:tabs>
        <w:ind w:left="1440" w:hanging="36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8D2A37"/>
    <w:multiLevelType w:val="hybridMultilevel"/>
    <w:tmpl w:val="FE0E2C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41F3F"/>
    <w:multiLevelType w:val="hybridMultilevel"/>
    <w:tmpl w:val="8CA8850E"/>
    <w:lvl w:ilvl="0" w:tplc="7D1AEC9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F73E02"/>
    <w:multiLevelType w:val="hybridMultilevel"/>
    <w:tmpl w:val="2D46354E"/>
    <w:lvl w:ilvl="0" w:tplc="06EA9DB8">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6C34A2"/>
    <w:multiLevelType w:val="hybridMultilevel"/>
    <w:tmpl w:val="B79C4C76"/>
    <w:lvl w:ilvl="0" w:tplc="06EA9DB8">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845424D"/>
    <w:multiLevelType w:val="hybridMultilevel"/>
    <w:tmpl w:val="6AC228F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E0C78B6"/>
    <w:multiLevelType w:val="hybridMultilevel"/>
    <w:tmpl w:val="3C3062D6"/>
    <w:lvl w:ilvl="0" w:tplc="06EA9DB8">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847E8F"/>
    <w:multiLevelType w:val="hybridMultilevel"/>
    <w:tmpl w:val="38EE5322"/>
    <w:lvl w:ilvl="0" w:tplc="7D1AEC9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F2054A"/>
    <w:multiLevelType w:val="hybridMultilevel"/>
    <w:tmpl w:val="182CC99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550403"/>
    <w:multiLevelType w:val="hybridMultilevel"/>
    <w:tmpl w:val="102489E6"/>
    <w:lvl w:ilvl="0" w:tplc="7D1AEC9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3E18A9"/>
    <w:multiLevelType w:val="hybridMultilevel"/>
    <w:tmpl w:val="8ED89DC8"/>
    <w:lvl w:ilvl="0" w:tplc="7D1AEC9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B564D8"/>
    <w:multiLevelType w:val="hybridMultilevel"/>
    <w:tmpl w:val="F84ABE9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61BB7E77"/>
    <w:multiLevelType w:val="hybridMultilevel"/>
    <w:tmpl w:val="BFE8CD8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49458F6"/>
    <w:multiLevelType w:val="hybridMultilevel"/>
    <w:tmpl w:val="27C64F8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E876E3C"/>
    <w:multiLevelType w:val="hybridMultilevel"/>
    <w:tmpl w:val="9528BE04"/>
    <w:lvl w:ilvl="0" w:tplc="A5D09FDE">
      <w:start w:val="1"/>
      <w:numFmt w:val="bullet"/>
      <w:lvlText w:val=""/>
      <w:lvlJc w:val="left"/>
      <w:pPr>
        <w:tabs>
          <w:tab w:val="num" w:pos="432"/>
        </w:tabs>
        <w:ind w:left="432" w:hanging="432"/>
      </w:pPr>
      <w:rPr>
        <w:rFonts w:ascii="Wingdings" w:hAnsi="Wingdings" w:hint="default"/>
      </w:rPr>
    </w:lvl>
    <w:lvl w:ilvl="1" w:tplc="B3507EB0">
      <w:start w:val="2"/>
      <w:numFmt w:val="bullet"/>
      <w:lvlText w:val="-"/>
      <w:lvlJc w:val="left"/>
      <w:pPr>
        <w:tabs>
          <w:tab w:val="num" w:pos="1440"/>
        </w:tabs>
        <w:ind w:left="1440" w:hanging="360"/>
      </w:pPr>
      <w:rPr>
        <w:rFonts w:ascii="Arial" w:eastAsia="Times New Roman" w:hAnsi="Arial" w:cs="Arial" w:hint="default"/>
      </w:rPr>
    </w:lvl>
    <w:lvl w:ilvl="2" w:tplc="06EA9DB8">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9A135F"/>
    <w:multiLevelType w:val="hybridMultilevel"/>
    <w:tmpl w:val="B1F488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49C4A58"/>
    <w:multiLevelType w:val="hybridMultilevel"/>
    <w:tmpl w:val="96C232EC"/>
    <w:lvl w:ilvl="0" w:tplc="06EA9DB8">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A0D1053"/>
    <w:multiLevelType w:val="multilevel"/>
    <w:tmpl w:val="2878DB78"/>
    <w:lvl w:ilvl="0">
      <w:start w:val="1"/>
      <w:numFmt w:val="bullet"/>
      <w:lvlText w:val=""/>
      <w:lvlJc w:val="left"/>
      <w:pPr>
        <w:tabs>
          <w:tab w:val="num" w:pos="720"/>
        </w:tabs>
        <w:ind w:left="720" w:hanging="360"/>
      </w:pPr>
      <w:rPr>
        <w:rFonts w:ascii="Symbol" w:hAnsi="Symbol" w:hint="default"/>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48198C"/>
    <w:multiLevelType w:val="hybridMultilevel"/>
    <w:tmpl w:val="B01A8CD4"/>
    <w:lvl w:ilvl="0" w:tplc="08090003">
      <w:start w:val="1"/>
      <w:numFmt w:val="bulle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346098497">
    <w:abstractNumId w:val="8"/>
  </w:num>
  <w:num w:numId="2" w16cid:durableId="1976908800">
    <w:abstractNumId w:val="0"/>
  </w:num>
  <w:num w:numId="3" w16cid:durableId="151456238">
    <w:abstractNumId w:val="12"/>
  </w:num>
  <w:num w:numId="4" w16cid:durableId="553277520">
    <w:abstractNumId w:val="35"/>
  </w:num>
  <w:num w:numId="5" w16cid:durableId="1193301954">
    <w:abstractNumId w:val="18"/>
  </w:num>
  <w:num w:numId="6" w16cid:durableId="1993757867">
    <w:abstractNumId w:val="15"/>
  </w:num>
  <w:num w:numId="7" w16cid:durableId="1616249751">
    <w:abstractNumId w:val="34"/>
  </w:num>
  <w:num w:numId="8" w16cid:durableId="1541894007">
    <w:abstractNumId w:val="27"/>
  </w:num>
  <w:num w:numId="9" w16cid:durableId="22947675">
    <w:abstractNumId w:val="23"/>
  </w:num>
  <w:num w:numId="10" w16cid:durableId="267081459">
    <w:abstractNumId w:val="31"/>
  </w:num>
  <w:num w:numId="11" w16cid:durableId="1599824539">
    <w:abstractNumId w:val="14"/>
  </w:num>
  <w:num w:numId="12" w16cid:durableId="703360712">
    <w:abstractNumId w:val="24"/>
  </w:num>
  <w:num w:numId="13" w16cid:durableId="1273786245">
    <w:abstractNumId w:val="29"/>
  </w:num>
  <w:num w:numId="14" w16cid:durableId="373237503">
    <w:abstractNumId w:val="32"/>
  </w:num>
  <w:num w:numId="15" w16cid:durableId="1244530934">
    <w:abstractNumId w:val="21"/>
  </w:num>
  <w:num w:numId="16" w16cid:durableId="1680153193">
    <w:abstractNumId w:val="20"/>
  </w:num>
  <w:num w:numId="17" w16cid:durableId="1840806689">
    <w:abstractNumId w:val="36"/>
  </w:num>
  <w:num w:numId="18" w16cid:durableId="1864129512">
    <w:abstractNumId w:val="26"/>
  </w:num>
  <w:num w:numId="19" w16cid:durableId="356854589">
    <w:abstractNumId w:val="28"/>
  </w:num>
  <w:num w:numId="20" w16cid:durableId="1938555783">
    <w:abstractNumId w:val="6"/>
  </w:num>
  <w:num w:numId="21" w16cid:durableId="319237860">
    <w:abstractNumId w:val="4"/>
  </w:num>
  <w:num w:numId="22" w16cid:durableId="586770927">
    <w:abstractNumId w:val="38"/>
  </w:num>
  <w:num w:numId="23" w16cid:durableId="902721882">
    <w:abstractNumId w:val="25"/>
  </w:num>
  <w:num w:numId="24" w16cid:durableId="1326087902">
    <w:abstractNumId w:val="13"/>
  </w:num>
  <w:num w:numId="25" w16cid:durableId="1468429687">
    <w:abstractNumId w:val="19"/>
  </w:num>
  <w:num w:numId="26" w16cid:durableId="393284540">
    <w:abstractNumId w:val="7"/>
  </w:num>
  <w:num w:numId="27" w16cid:durableId="1664161972">
    <w:abstractNumId w:val="40"/>
  </w:num>
  <w:num w:numId="28" w16cid:durableId="1527328312">
    <w:abstractNumId w:val="1"/>
  </w:num>
  <w:num w:numId="29" w16cid:durableId="1371566717">
    <w:abstractNumId w:val="17"/>
  </w:num>
  <w:num w:numId="30" w16cid:durableId="1781102881">
    <w:abstractNumId w:val="22"/>
  </w:num>
  <w:num w:numId="31" w16cid:durableId="681009251">
    <w:abstractNumId w:val="39"/>
  </w:num>
  <w:num w:numId="32" w16cid:durableId="2073035634">
    <w:abstractNumId w:val="3"/>
  </w:num>
  <w:num w:numId="33" w16cid:durableId="1539080110">
    <w:abstractNumId w:val="16"/>
  </w:num>
  <w:num w:numId="34" w16cid:durableId="61149438">
    <w:abstractNumId w:val="30"/>
  </w:num>
  <w:num w:numId="35" w16cid:durableId="282469329">
    <w:abstractNumId w:val="11"/>
  </w:num>
  <w:num w:numId="36" w16cid:durableId="877666295">
    <w:abstractNumId w:val="5"/>
  </w:num>
  <w:num w:numId="37" w16cid:durableId="1809322265">
    <w:abstractNumId w:val="33"/>
  </w:num>
  <w:num w:numId="38" w16cid:durableId="781458544">
    <w:abstractNumId w:val="9"/>
  </w:num>
  <w:num w:numId="39" w16cid:durableId="8621354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0834569">
    <w:abstractNumId w:val="37"/>
  </w:num>
  <w:num w:numId="41" w16cid:durableId="72090111">
    <w:abstractNumId w:val="10"/>
  </w:num>
  <w:num w:numId="42" w16cid:durableId="9215230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isplayHorizontalDrawingGridEvery w:val="2"/>
  <w:displayVerticalDrawingGridEvery w:val="2"/>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42E"/>
    <w:rsid w:val="00003712"/>
    <w:rsid w:val="00011717"/>
    <w:rsid w:val="0002242E"/>
    <w:rsid w:val="00022AB1"/>
    <w:rsid w:val="00033E06"/>
    <w:rsid w:val="000754D6"/>
    <w:rsid w:val="000758D8"/>
    <w:rsid w:val="000C562A"/>
    <w:rsid w:val="000D1125"/>
    <w:rsid w:val="000D1468"/>
    <w:rsid w:val="000E116C"/>
    <w:rsid w:val="000E2CA9"/>
    <w:rsid w:val="001128A8"/>
    <w:rsid w:val="001131DE"/>
    <w:rsid w:val="00117771"/>
    <w:rsid w:val="0018052B"/>
    <w:rsid w:val="001930EE"/>
    <w:rsid w:val="00194764"/>
    <w:rsid w:val="00197A4A"/>
    <w:rsid w:val="001C7964"/>
    <w:rsid w:val="00213846"/>
    <w:rsid w:val="00217805"/>
    <w:rsid w:val="00220287"/>
    <w:rsid w:val="00224D3F"/>
    <w:rsid w:val="00230818"/>
    <w:rsid w:val="00233C12"/>
    <w:rsid w:val="00251FE3"/>
    <w:rsid w:val="002670B5"/>
    <w:rsid w:val="002838CB"/>
    <w:rsid w:val="002925F6"/>
    <w:rsid w:val="00293731"/>
    <w:rsid w:val="002A499C"/>
    <w:rsid w:val="002B2F61"/>
    <w:rsid w:val="002C1128"/>
    <w:rsid w:val="002E6F0A"/>
    <w:rsid w:val="003114D2"/>
    <w:rsid w:val="00325BAD"/>
    <w:rsid w:val="00327C25"/>
    <w:rsid w:val="00337F42"/>
    <w:rsid w:val="00343F61"/>
    <w:rsid w:val="00347B5B"/>
    <w:rsid w:val="003500E2"/>
    <w:rsid w:val="00362295"/>
    <w:rsid w:val="003A0FE2"/>
    <w:rsid w:val="003B3C53"/>
    <w:rsid w:val="003B4DE3"/>
    <w:rsid w:val="003E3F40"/>
    <w:rsid w:val="00422B19"/>
    <w:rsid w:val="00445FCD"/>
    <w:rsid w:val="00461DA1"/>
    <w:rsid w:val="0047251C"/>
    <w:rsid w:val="004931F2"/>
    <w:rsid w:val="004B6C3E"/>
    <w:rsid w:val="004D6F13"/>
    <w:rsid w:val="004F03B7"/>
    <w:rsid w:val="00500DFA"/>
    <w:rsid w:val="005058E7"/>
    <w:rsid w:val="00510F2D"/>
    <w:rsid w:val="005112C7"/>
    <w:rsid w:val="005135AB"/>
    <w:rsid w:val="0051465D"/>
    <w:rsid w:val="00536245"/>
    <w:rsid w:val="005368AE"/>
    <w:rsid w:val="00541E1D"/>
    <w:rsid w:val="00543E44"/>
    <w:rsid w:val="005673C9"/>
    <w:rsid w:val="00585D91"/>
    <w:rsid w:val="005D154E"/>
    <w:rsid w:val="005E18A3"/>
    <w:rsid w:val="005E7B6F"/>
    <w:rsid w:val="005F2912"/>
    <w:rsid w:val="005F44BD"/>
    <w:rsid w:val="006065F9"/>
    <w:rsid w:val="00610C50"/>
    <w:rsid w:val="00613DF5"/>
    <w:rsid w:val="00614FB4"/>
    <w:rsid w:val="006228F1"/>
    <w:rsid w:val="0063411F"/>
    <w:rsid w:val="00635123"/>
    <w:rsid w:val="0063667A"/>
    <w:rsid w:val="0064314E"/>
    <w:rsid w:val="006B45D6"/>
    <w:rsid w:val="006C12F1"/>
    <w:rsid w:val="006D0704"/>
    <w:rsid w:val="0070348E"/>
    <w:rsid w:val="00757830"/>
    <w:rsid w:val="00776931"/>
    <w:rsid w:val="007829BC"/>
    <w:rsid w:val="007F640C"/>
    <w:rsid w:val="00814E83"/>
    <w:rsid w:val="00831709"/>
    <w:rsid w:val="00846D2E"/>
    <w:rsid w:val="00857BE3"/>
    <w:rsid w:val="008642EB"/>
    <w:rsid w:val="00895067"/>
    <w:rsid w:val="008A1223"/>
    <w:rsid w:val="008C27BB"/>
    <w:rsid w:val="008E6064"/>
    <w:rsid w:val="008F5506"/>
    <w:rsid w:val="00915DC9"/>
    <w:rsid w:val="00932C79"/>
    <w:rsid w:val="00964D1D"/>
    <w:rsid w:val="009728DE"/>
    <w:rsid w:val="00973EA8"/>
    <w:rsid w:val="00990A07"/>
    <w:rsid w:val="0099173A"/>
    <w:rsid w:val="00995EBE"/>
    <w:rsid w:val="009970D2"/>
    <w:rsid w:val="009B7CF4"/>
    <w:rsid w:val="009F14FE"/>
    <w:rsid w:val="00A2575E"/>
    <w:rsid w:val="00A273D5"/>
    <w:rsid w:val="00A35ED1"/>
    <w:rsid w:val="00A75829"/>
    <w:rsid w:val="00A7711F"/>
    <w:rsid w:val="00AC5AEE"/>
    <w:rsid w:val="00AD56E2"/>
    <w:rsid w:val="00AE325A"/>
    <w:rsid w:val="00B151CA"/>
    <w:rsid w:val="00B33C62"/>
    <w:rsid w:val="00B37CCF"/>
    <w:rsid w:val="00B53DF9"/>
    <w:rsid w:val="00B74E84"/>
    <w:rsid w:val="00B864EE"/>
    <w:rsid w:val="00B9330F"/>
    <w:rsid w:val="00BA2786"/>
    <w:rsid w:val="00BC714A"/>
    <w:rsid w:val="00C16D50"/>
    <w:rsid w:val="00C177B7"/>
    <w:rsid w:val="00C26F71"/>
    <w:rsid w:val="00C40304"/>
    <w:rsid w:val="00C5067E"/>
    <w:rsid w:val="00C55DFC"/>
    <w:rsid w:val="00C64BED"/>
    <w:rsid w:val="00C66890"/>
    <w:rsid w:val="00C70AC7"/>
    <w:rsid w:val="00C83012"/>
    <w:rsid w:val="00CB23FA"/>
    <w:rsid w:val="00CC0B7E"/>
    <w:rsid w:val="00CD1475"/>
    <w:rsid w:val="00CD1657"/>
    <w:rsid w:val="00CD758F"/>
    <w:rsid w:val="00CE16EB"/>
    <w:rsid w:val="00D028D3"/>
    <w:rsid w:val="00D04AA0"/>
    <w:rsid w:val="00D163BF"/>
    <w:rsid w:val="00D25ED5"/>
    <w:rsid w:val="00D36576"/>
    <w:rsid w:val="00D57175"/>
    <w:rsid w:val="00D90725"/>
    <w:rsid w:val="00D91C6D"/>
    <w:rsid w:val="00DA6910"/>
    <w:rsid w:val="00DC463B"/>
    <w:rsid w:val="00DE0771"/>
    <w:rsid w:val="00E37A28"/>
    <w:rsid w:val="00E71CE6"/>
    <w:rsid w:val="00E81B0C"/>
    <w:rsid w:val="00E82A6F"/>
    <w:rsid w:val="00E86AD8"/>
    <w:rsid w:val="00E92B00"/>
    <w:rsid w:val="00EB34B7"/>
    <w:rsid w:val="00EB3EBC"/>
    <w:rsid w:val="00EB40ED"/>
    <w:rsid w:val="00EC4BC3"/>
    <w:rsid w:val="00EC69DF"/>
    <w:rsid w:val="00EF0F9F"/>
    <w:rsid w:val="00F03D9E"/>
    <w:rsid w:val="00F613D0"/>
    <w:rsid w:val="00FA1C14"/>
    <w:rsid w:val="00FB3671"/>
    <w:rsid w:val="00FC43C0"/>
    <w:rsid w:val="00FC6D32"/>
    <w:rsid w:val="00FD1AFE"/>
    <w:rsid w:val="00FE0AD6"/>
    <w:rsid w:val="00FE6D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E9BDCDB"/>
  <w15:chartTrackingRefBased/>
  <w15:docId w15:val="{D14986B7-AA71-42D5-BE19-6B66A32AF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Pr>
      <w:rFonts w:ascii="Tahoma" w:hAnsi="Tahoma" w:cs="Tahoma"/>
      <w:sz w:val="16"/>
      <w:szCs w:val="16"/>
    </w:rPr>
  </w:style>
  <w:style w:type="paragraph" w:styleId="Header">
    <w:name w:val="header"/>
    <w:basedOn w:val="Normal"/>
    <w:pPr>
      <w:tabs>
        <w:tab w:val="center" w:pos="4153"/>
        <w:tab w:val="right" w:pos="8306"/>
      </w:tabs>
    </w:pPr>
    <w:rPr>
      <w:rFonts w:ascii="Arial" w:hAnsi="Arial"/>
    </w:rPr>
  </w:style>
  <w:style w:type="paragraph" w:styleId="Footer">
    <w:name w:val="footer"/>
    <w:basedOn w:val="Normal"/>
    <w:link w:val="FooterChar"/>
    <w:uiPriority w:val="99"/>
    <w:pPr>
      <w:tabs>
        <w:tab w:val="center" w:pos="4153"/>
        <w:tab w:val="right" w:pos="8306"/>
      </w:tabs>
    </w:pPr>
  </w:style>
  <w:style w:type="paragraph" w:customStyle="1" w:styleId="mainbodytext">
    <w:name w:val="main body text"/>
    <w:pPr>
      <w:overflowPunct w:val="0"/>
      <w:autoSpaceDE w:val="0"/>
      <w:autoSpaceDN w:val="0"/>
      <w:adjustRightInd w:val="0"/>
      <w:spacing w:after="226" w:line="280" w:lineRule="exact"/>
      <w:jc w:val="both"/>
      <w:textAlignment w:val="baseline"/>
    </w:pPr>
    <w:rPr>
      <w:rFonts w:ascii="R Frutiger Roman" w:hAnsi="R Frutiger Roman"/>
      <w:noProof/>
    </w:rPr>
  </w:style>
  <w:style w:type="paragraph" w:customStyle="1" w:styleId="areaofResponse">
    <w:name w:val="area of Response"/>
    <w:pPr>
      <w:overflowPunct w:val="0"/>
      <w:autoSpaceDE w:val="0"/>
      <w:autoSpaceDN w:val="0"/>
      <w:adjustRightInd w:val="0"/>
      <w:spacing w:before="226" w:after="56"/>
      <w:textAlignment w:val="baseline"/>
    </w:pPr>
    <w:rPr>
      <w:rFonts w:ascii="B Frutiger Bold" w:hAnsi="B Frutiger Bold"/>
      <w:noProof/>
      <w:sz w:val="28"/>
    </w:rPr>
  </w:style>
  <w:style w:type="paragraph" w:customStyle="1" w:styleId="Delegation">
    <w:name w:val="Delegation"/>
    <w:pPr>
      <w:overflowPunct w:val="0"/>
      <w:autoSpaceDE w:val="0"/>
      <w:autoSpaceDN w:val="0"/>
      <w:adjustRightInd w:val="0"/>
      <w:spacing w:before="113" w:after="113" w:line="280" w:lineRule="exact"/>
      <w:jc w:val="both"/>
      <w:textAlignment w:val="baseline"/>
    </w:pPr>
    <w:rPr>
      <w:rFonts w:ascii="L Frutiger Light" w:hAnsi="L Frutiger Light"/>
      <w:noProof/>
      <w:color w:val="0000FF"/>
      <w:sz w:val="28"/>
    </w:rPr>
  </w:style>
  <w:style w:type="paragraph" w:customStyle="1" w:styleId="bullets">
    <w:name w:val="bullets"/>
    <w:basedOn w:val="mainbodytext"/>
    <w:pPr>
      <w:tabs>
        <w:tab w:val="left" w:pos="907"/>
      </w:tabs>
      <w:spacing w:after="170"/>
      <w:ind w:left="566" w:hanging="284"/>
      <w:jc w:val="left"/>
    </w:pPr>
  </w:style>
  <w:style w:type="paragraph" w:customStyle="1" w:styleId="subsub">
    <w:name w:val="sub sub"/>
    <w:pPr>
      <w:overflowPunct w:val="0"/>
      <w:autoSpaceDE w:val="0"/>
      <w:autoSpaceDN w:val="0"/>
      <w:adjustRightInd w:val="0"/>
      <w:spacing w:before="56" w:after="56"/>
      <w:textAlignment w:val="baseline"/>
    </w:pPr>
    <w:rPr>
      <w:rFonts w:ascii="B Frutiger Bold" w:hAnsi="B Frutiger Bold"/>
      <w:noProof/>
      <w:sz w:val="24"/>
    </w:rPr>
  </w:style>
  <w:style w:type="table" w:styleId="TableGrid">
    <w:name w:val="Table Grid"/>
    <w:basedOn w:val="TableNormal"/>
    <w:uiPriority w:val="59"/>
    <w:rsid w:val="005135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D0704"/>
    <w:pPr>
      <w:widowControl w:val="0"/>
      <w:overflowPunct w:val="0"/>
      <w:autoSpaceDE w:val="0"/>
      <w:autoSpaceDN w:val="0"/>
      <w:adjustRightInd w:val="0"/>
      <w:textAlignment w:val="baseline"/>
    </w:pPr>
    <w:rPr>
      <w:rFonts w:ascii="Arial" w:hAnsi="Arial"/>
      <w:szCs w:val="20"/>
      <w:lang w:eastAsia="en-US"/>
    </w:rPr>
  </w:style>
  <w:style w:type="character" w:customStyle="1" w:styleId="BodyTextChar">
    <w:name w:val="Body Text Char"/>
    <w:link w:val="BodyText"/>
    <w:rsid w:val="006D0704"/>
    <w:rPr>
      <w:rFonts w:ascii="Arial" w:hAnsi="Arial"/>
      <w:sz w:val="24"/>
      <w:lang w:eastAsia="en-US"/>
    </w:rPr>
  </w:style>
  <w:style w:type="paragraph" w:styleId="ListNumber">
    <w:name w:val="List Number"/>
    <w:basedOn w:val="Normal"/>
    <w:rsid w:val="009728DE"/>
    <w:pPr>
      <w:widowControl w:val="0"/>
      <w:numPr>
        <w:numId w:val="38"/>
      </w:numPr>
      <w:overflowPunct w:val="0"/>
      <w:autoSpaceDE w:val="0"/>
      <w:autoSpaceDN w:val="0"/>
      <w:adjustRightInd w:val="0"/>
      <w:spacing w:after="260" w:line="260" w:lineRule="atLeast"/>
      <w:textAlignment w:val="baseline"/>
    </w:pPr>
    <w:rPr>
      <w:rFonts w:ascii="Arial" w:hAnsi="Arial"/>
      <w:sz w:val="20"/>
      <w:szCs w:val="20"/>
      <w:lang w:eastAsia="en-US"/>
    </w:rPr>
  </w:style>
  <w:style w:type="paragraph" w:styleId="ListNumber2">
    <w:name w:val="List Number 2"/>
    <w:basedOn w:val="Normal"/>
    <w:rsid w:val="009728DE"/>
    <w:pPr>
      <w:widowControl w:val="0"/>
      <w:numPr>
        <w:ilvl w:val="1"/>
        <w:numId w:val="38"/>
      </w:numPr>
      <w:overflowPunct w:val="0"/>
      <w:autoSpaceDE w:val="0"/>
      <w:autoSpaceDN w:val="0"/>
      <w:adjustRightInd w:val="0"/>
      <w:spacing w:after="260" w:line="260" w:lineRule="atLeast"/>
      <w:textAlignment w:val="baseline"/>
    </w:pPr>
    <w:rPr>
      <w:rFonts w:ascii="Arial" w:hAnsi="Arial"/>
      <w:sz w:val="20"/>
      <w:szCs w:val="20"/>
      <w:lang w:eastAsia="en-US"/>
    </w:rPr>
  </w:style>
  <w:style w:type="paragraph" w:styleId="ListNumber3">
    <w:name w:val="List Number 3"/>
    <w:basedOn w:val="Normal"/>
    <w:rsid w:val="009728DE"/>
    <w:pPr>
      <w:widowControl w:val="0"/>
      <w:numPr>
        <w:ilvl w:val="2"/>
        <w:numId w:val="38"/>
      </w:numPr>
      <w:overflowPunct w:val="0"/>
      <w:autoSpaceDE w:val="0"/>
      <w:autoSpaceDN w:val="0"/>
      <w:adjustRightInd w:val="0"/>
      <w:spacing w:after="260" w:line="260" w:lineRule="atLeast"/>
      <w:textAlignment w:val="baseline"/>
    </w:pPr>
    <w:rPr>
      <w:rFonts w:ascii="Arial" w:hAnsi="Arial"/>
      <w:sz w:val="20"/>
      <w:szCs w:val="20"/>
      <w:lang w:eastAsia="en-US"/>
    </w:rPr>
  </w:style>
  <w:style w:type="paragraph" w:styleId="ListNumber4">
    <w:name w:val="List Number 4"/>
    <w:basedOn w:val="Normal"/>
    <w:rsid w:val="009728DE"/>
    <w:pPr>
      <w:widowControl w:val="0"/>
      <w:numPr>
        <w:ilvl w:val="3"/>
        <w:numId w:val="38"/>
      </w:numPr>
      <w:overflowPunct w:val="0"/>
      <w:autoSpaceDE w:val="0"/>
      <w:autoSpaceDN w:val="0"/>
      <w:adjustRightInd w:val="0"/>
      <w:spacing w:after="260" w:line="260" w:lineRule="atLeast"/>
      <w:textAlignment w:val="baseline"/>
    </w:pPr>
    <w:rPr>
      <w:rFonts w:ascii="Arial" w:hAnsi="Arial"/>
      <w:sz w:val="20"/>
      <w:szCs w:val="20"/>
      <w:lang w:eastAsia="en-US"/>
    </w:rPr>
  </w:style>
  <w:style w:type="paragraph" w:styleId="ListNumber5">
    <w:name w:val="List Number 5"/>
    <w:basedOn w:val="Normal"/>
    <w:rsid w:val="009728DE"/>
    <w:pPr>
      <w:widowControl w:val="0"/>
      <w:numPr>
        <w:ilvl w:val="4"/>
        <w:numId w:val="38"/>
      </w:numPr>
      <w:overflowPunct w:val="0"/>
      <w:autoSpaceDE w:val="0"/>
      <w:autoSpaceDN w:val="0"/>
      <w:adjustRightInd w:val="0"/>
      <w:spacing w:after="260" w:line="260" w:lineRule="atLeast"/>
      <w:textAlignment w:val="baseline"/>
    </w:pPr>
    <w:rPr>
      <w:rFonts w:ascii="Arial" w:hAnsi="Arial"/>
      <w:sz w:val="20"/>
      <w:szCs w:val="20"/>
      <w:lang w:eastAsia="en-US"/>
    </w:rPr>
  </w:style>
  <w:style w:type="character" w:customStyle="1" w:styleId="FooterChar">
    <w:name w:val="Footer Char"/>
    <w:link w:val="Footer"/>
    <w:uiPriority w:val="99"/>
    <w:rsid w:val="008F5506"/>
    <w:rPr>
      <w:sz w:val="24"/>
      <w:szCs w:val="24"/>
    </w:rPr>
  </w:style>
  <w:style w:type="character" w:customStyle="1" w:styleId="BalloonTextChar">
    <w:name w:val="Balloon Text Char"/>
    <w:link w:val="BalloonText"/>
    <w:uiPriority w:val="99"/>
    <w:semiHidden/>
    <w:rsid w:val="00EB34B7"/>
    <w:rPr>
      <w:rFonts w:ascii="Tahoma" w:hAnsi="Tahoma" w:cs="Tahoma"/>
      <w:sz w:val="16"/>
      <w:szCs w:val="16"/>
    </w:rPr>
  </w:style>
  <w:style w:type="table" w:customStyle="1" w:styleId="TableGrid1">
    <w:name w:val="Table Grid1"/>
    <w:basedOn w:val="TableNormal"/>
    <w:next w:val="TableGrid"/>
    <w:uiPriority w:val="59"/>
    <w:rsid w:val="00EB34B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92B0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72824">
      <w:bodyDiv w:val="1"/>
      <w:marLeft w:val="0"/>
      <w:marRight w:val="0"/>
      <w:marTop w:val="0"/>
      <w:marBottom w:val="0"/>
      <w:divBdr>
        <w:top w:val="none" w:sz="0" w:space="0" w:color="auto"/>
        <w:left w:val="none" w:sz="0" w:space="0" w:color="auto"/>
        <w:bottom w:val="none" w:sz="0" w:space="0" w:color="auto"/>
        <w:right w:val="none" w:sz="0" w:space="0" w:color="auto"/>
      </w:divBdr>
    </w:div>
    <w:div w:id="178226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6D1A94B928F0C46B4AABDCA135E8D20" ma:contentTypeVersion="18" ma:contentTypeDescription="Create a new document." ma:contentTypeScope="" ma:versionID="615b25ac89f4d204c8d2154a5726fc68">
  <xsd:schema xmlns:xsd="http://www.w3.org/2001/XMLSchema" xmlns:xs="http://www.w3.org/2001/XMLSchema" xmlns:p="http://schemas.microsoft.com/office/2006/metadata/properties" xmlns:ns2="66ed5ae6-9fe1-4cfb-a555-6f1ad1709ada" xmlns:ns3="9b79b9cd-b23a-49ff-b827-ee3b3fd9ef9e" targetNamespace="http://schemas.microsoft.com/office/2006/metadata/properties" ma:root="true" ma:fieldsID="6c83e8419c5cd517e7a996ca9d8fadeb" ns2:_="" ns3:_="">
    <xsd:import namespace="66ed5ae6-9fe1-4cfb-a555-6f1ad1709ada"/>
    <xsd:import namespace="9b79b9cd-b23a-49ff-b827-ee3b3fd9ef9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ed5ae6-9fe1-4cfb-a555-6f1ad1709ad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035177ff-0b82-4cb1-b25f-cce878db3cb8}" ma:internalName="TaxCatchAll" ma:showField="CatchAllData" ma:web="66ed5ae6-9fe1-4cfb-a555-6f1ad1709ad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79b9cd-b23a-49ff-b827-ee3b3fd9ef9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34dd728-3d74-4da3-9f60-805f836d60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66ed5ae6-9fe1-4cfb-a555-6f1ad1709ada">JC757KQ2FFJM-817747565-4166</_dlc_DocId>
    <_dlc_DocIdUrl xmlns="66ed5ae6-9fe1-4cfb-a555-6f1ad1709ada">
      <Url>https://greattorringtonschool.sharepoint.com/sites/Governors/_layouts/15/DocIdRedir.aspx?ID=JC757KQ2FFJM-817747565-4166</Url>
      <Description>JC757KQ2FFJM-817747565-4166</Description>
    </_dlc_DocIdUrl>
    <lcf76f155ced4ddcb4097134ff3c332f xmlns="9b79b9cd-b23a-49ff-b827-ee3b3fd9ef9e">
      <Terms xmlns="http://schemas.microsoft.com/office/infopath/2007/PartnerControls"/>
    </lcf76f155ced4ddcb4097134ff3c332f>
    <TaxCatchAll xmlns="66ed5ae6-9fe1-4cfb-a555-6f1ad1709ada" xsi:nil="true"/>
  </documentManagement>
</p:properties>
</file>

<file path=customXml/itemProps1.xml><?xml version="1.0" encoding="utf-8"?>
<ds:datastoreItem xmlns:ds="http://schemas.openxmlformats.org/officeDocument/2006/customXml" ds:itemID="{D79309C1-D785-4041-A4F3-1936B51CAE8E}">
  <ds:schemaRefs>
    <ds:schemaRef ds:uri="http://schemas.microsoft.com/sharepoint/events"/>
  </ds:schemaRefs>
</ds:datastoreItem>
</file>

<file path=customXml/itemProps2.xml><?xml version="1.0" encoding="utf-8"?>
<ds:datastoreItem xmlns:ds="http://schemas.openxmlformats.org/officeDocument/2006/customXml" ds:itemID="{5CFCF48E-5529-494A-ACE0-A025D79E8E11}">
  <ds:schemaRefs>
    <ds:schemaRef ds:uri="http://schemas.microsoft.com/office/2006/metadata/longProperties"/>
  </ds:schemaRefs>
</ds:datastoreItem>
</file>

<file path=customXml/itemProps3.xml><?xml version="1.0" encoding="utf-8"?>
<ds:datastoreItem xmlns:ds="http://schemas.openxmlformats.org/officeDocument/2006/customXml" ds:itemID="{7758E426-24E2-4608-9511-90AC253D8A6B}">
  <ds:schemaRefs>
    <ds:schemaRef ds:uri="http://schemas.microsoft.com/sharepoint/v3/contenttype/forms"/>
  </ds:schemaRefs>
</ds:datastoreItem>
</file>

<file path=customXml/itemProps4.xml><?xml version="1.0" encoding="utf-8"?>
<ds:datastoreItem xmlns:ds="http://schemas.openxmlformats.org/officeDocument/2006/customXml" ds:itemID="{A32D7451-DCB4-4B8F-AE76-41D43BEEA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ed5ae6-9fe1-4cfb-a555-6f1ad1709ada"/>
    <ds:schemaRef ds:uri="9b79b9cd-b23a-49ff-b827-ee3b3fd9e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812AB02-58A1-498A-8DCD-4D14FB4D81BC}">
  <ds:schemaRefs>
    <ds:schemaRef ds:uri="http://schemas.microsoft.com/office/2006/metadata/properties"/>
    <ds:schemaRef ds:uri="http://schemas.microsoft.com/office/infopath/2007/PartnerControls"/>
    <ds:schemaRef ds:uri="66ed5ae6-9fe1-4cfb-a555-6f1ad1709ada"/>
    <ds:schemaRef ds:uri="9b79b9cd-b23a-49ff-b827-ee3b3fd9ef9e"/>
  </ds:schemaRefs>
</ds:datastoreItem>
</file>

<file path=docMetadata/LabelInfo.xml><?xml version="1.0" encoding="utf-8"?>
<clbl:labelList xmlns:clbl="http://schemas.microsoft.com/office/2020/mipLabelMetadata">
  <clbl:label id="{8c00fb32-4af4-42e7-bc7c-fa5a75faf67f}" enabled="0" method="" siteId="{8c00fb32-4af4-42e7-bc7c-fa5a75faf67f}"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1569</Words>
  <Characters>8949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Record of Decisions by the Governing Body 1</vt:lpstr>
    </vt:vector>
  </TitlesOfParts>
  <Company>Devon County Council</Company>
  <LinksUpToDate>false</LinksUpToDate>
  <CharactersWithSpaces>10498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 of Decisions by the Governing Body 1</dc:title>
  <dc:subject/>
  <dc:creator>Dorothy Jacob</dc:creator>
  <cp:keywords/>
  <cp:lastModifiedBy>Jo Pateman</cp:lastModifiedBy>
  <cp:revision>2</cp:revision>
  <cp:lastPrinted>2015-10-05T15:44:00Z</cp:lastPrinted>
  <dcterms:created xsi:type="dcterms:W3CDTF">2025-10-17T10:29:00Z</dcterms:created>
  <dcterms:modified xsi:type="dcterms:W3CDTF">2025-10-17T10:29:00Z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754cbb2-29ed-4ffe-af90-a08465e0dd2c_Enabled">
    <vt:lpwstr>True</vt:lpwstr>
  </property>
  <property fmtid="{D5CDD505-2E9C-101B-9397-08002B2CF9AE}" pid="3" name="MSIP_Label_c754cbb2-29ed-4ffe-af90-a08465e0dd2c_SiteId">
    <vt:lpwstr>c4b62f1d-01e0-4107-a0cc-5ac886858b23</vt:lpwstr>
  </property>
  <property fmtid="{D5CDD505-2E9C-101B-9397-08002B2CF9AE}" pid="4" name="MSIP_Label_c754cbb2-29ed-4ffe-af90-a08465e0dd2c_Owner">
    <vt:lpwstr>paul.jarrett@barclays.com</vt:lpwstr>
  </property>
  <property fmtid="{D5CDD505-2E9C-101B-9397-08002B2CF9AE}" pid="5" name="MSIP_Label_c754cbb2-29ed-4ffe-af90-a08465e0dd2c_SetDate">
    <vt:lpwstr>2019-07-17T14:14:16.7005601Z</vt:lpwstr>
  </property>
  <property fmtid="{D5CDD505-2E9C-101B-9397-08002B2CF9AE}" pid="6" name="MSIP_Label_c754cbb2-29ed-4ffe-af90-a08465e0dd2c_Name">
    <vt:lpwstr>Unrestricted</vt:lpwstr>
  </property>
  <property fmtid="{D5CDD505-2E9C-101B-9397-08002B2CF9AE}" pid="7" name="MSIP_Label_c754cbb2-29ed-4ffe-af90-a08465e0dd2c_Application">
    <vt:lpwstr>Microsoft Azure Information Protection</vt:lpwstr>
  </property>
  <property fmtid="{D5CDD505-2E9C-101B-9397-08002B2CF9AE}" pid="8" name="MSIP_Label_c754cbb2-29ed-4ffe-af90-a08465e0dd2c_Extended_MSFT_Method">
    <vt:lpwstr>Manual</vt:lpwstr>
  </property>
  <property fmtid="{D5CDD505-2E9C-101B-9397-08002B2CF9AE}" pid="9" name="barclaysdc">
    <vt:lpwstr>Unrestricted</vt:lpwstr>
  </property>
  <property fmtid="{D5CDD505-2E9C-101B-9397-08002B2CF9AE}" pid="10" name="_AdHocReviewCycleID">
    <vt:i4>-335690336</vt:i4>
  </property>
  <property fmtid="{D5CDD505-2E9C-101B-9397-08002B2CF9AE}" pid="11" name="_NewReviewCycle">
    <vt:lpwstr/>
  </property>
  <property fmtid="{D5CDD505-2E9C-101B-9397-08002B2CF9AE}" pid="12" name="_EmailSubject">
    <vt:lpwstr>Terms of Reference</vt:lpwstr>
  </property>
  <property fmtid="{D5CDD505-2E9C-101B-9397-08002B2CF9AE}" pid="13" name="_AuthorEmail">
    <vt:lpwstr>Paul.Jarrett@barclayscorp.com</vt:lpwstr>
  </property>
  <property fmtid="{D5CDD505-2E9C-101B-9397-08002B2CF9AE}" pid="14" name="_AuthorEmailDisplayName">
    <vt:lpwstr>Jarrett, Paul : Corporate Banking</vt:lpwstr>
  </property>
  <property fmtid="{D5CDD505-2E9C-101B-9397-08002B2CF9AE}" pid="15" name="_ReviewingToolsShownOnce">
    <vt:lpwstr/>
  </property>
  <property fmtid="{D5CDD505-2E9C-101B-9397-08002B2CF9AE}" pid="16" name="display_urn:schemas-microsoft-com:office:office#Editor">
    <vt:lpwstr>Jo Pateman</vt:lpwstr>
  </property>
  <property fmtid="{D5CDD505-2E9C-101B-9397-08002B2CF9AE}" pid="17" name="Order">
    <vt:lpwstr>113400.000000000</vt:lpwstr>
  </property>
  <property fmtid="{D5CDD505-2E9C-101B-9397-08002B2CF9AE}" pid="18" name="display_urn:schemas-microsoft-com:office:office#Author">
    <vt:lpwstr>Jo Pateman</vt:lpwstr>
  </property>
  <property fmtid="{D5CDD505-2E9C-101B-9397-08002B2CF9AE}" pid="19" name="_dlc_DocId">
    <vt:lpwstr>JC757KQ2FFJM-817747565-2568</vt:lpwstr>
  </property>
  <property fmtid="{D5CDD505-2E9C-101B-9397-08002B2CF9AE}" pid="20" name="_dlc_DocIdItemGuid">
    <vt:lpwstr>17b00954-6ed7-4b22-b99e-c669a5192db2</vt:lpwstr>
  </property>
  <property fmtid="{D5CDD505-2E9C-101B-9397-08002B2CF9AE}" pid="21" name="_dlc_DocIdUrl">
    <vt:lpwstr>https://greattorringtonschool.sharepoint.com/sites/Governors/_layouts/15/DocIdRedir.aspx?ID=JC757KQ2FFJM-817747565-2568, JC757KQ2FFJM-817747565-2568</vt:lpwstr>
  </property>
  <property fmtid="{D5CDD505-2E9C-101B-9397-08002B2CF9AE}" pid="22" name="ContentTypeId">
    <vt:lpwstr>0x010100A6D1A94B928F0C46B4AABDCA135E8D20</vt:lpwstr>
  </property>
  <property fmtid="{D5CDD505-2E9C-101B-9397-08002B2CF9AE}" pid="23" name="MediaServiceImageTags">
    <vt:lpwstr/>
  </property>
</Properties>
</file>